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37" w:rsidRPr="000D1ACC" w:rsidRDefault="000F4737" w:rsidP="000F4737">
      <w:pPr>
        <w:tabs>
          <w:tab w:val="center" w:pos="4536"/>
          <w:tab w:val="right" w:pos="9637"/>
        </w:tabs>
        <w:ind w:right="2"/>
        <w:rPr>
          <w:rFonts w:asciiTheme="minorHAnsi" w:hAnsiTheme="minorHAnsi" w:cs="Arial"/>
          <w:bCs/>
          <w:sz w:val="28"/>
        </w:rPr>
      </w:pPr>
      <w:r w:rsidRPr="000D1ACC">
        <w:rPr>
          <w:rFonts w:asciiTheme="minorHAnsi" w:hAnsiTheme="minorHAnsi" w:cs="Arial"/>
          <w:bCs/>
          <w:sz w:val="28"/>
        </w:rPr>
        <w:t>3GPP TSG RAN WG1 Meeting #93</w:t>
      </w:r>
      <w:r w:rsidRPr="000D1ACC">
        <w:rPr>
          <w:rFonts w:asciiTheme="minorHAnsi" w:hAnsiTheme="minorHAnsi" w:cs="Arial"/>
          <w:bCs/>
          <w:sz w:val="28"/>
        </w:rPr>
        <w:tab/>
      </w:r>
      <w:r w:rsidRPr="000D1ACC">
        <w:rPr>
          <w:rFonts w:asciiTheme="minorHAnsi" w:hAnsiTheme="minorHAnsi" w:cs="Arial"/>
          <w:bCs/>
          <w:sz w:val="28"/>
        </w:rPr>
        <w:tab/>
        <w:t>R1-18</w:t>
      </w:r>
      <w:r w:rsidR="00643423">
        <w:rPr>
          <w:rFonts w:asciiTheme="minorHAnsi" w:hAnsiTheme="minorHAnsi" w:cs="Arial"/>
          <w:bCs/>
          <w:sz w:val="28"/>
        </w:rPr>
        <w:t>0</w:t>
      </w:r>
      <w:r w:rsidR="00601B91">
        <w:rPr>
          <w:rFonts w:asciiTheme="minorHAnsi" w:hAnsiTheme="minorHAnsi" w:cs="Arial"/>
          <w:bCs/>
          <w:sz w:val="28"/>
        </w:rPr>
        <w:t>67</w:t>
      </w:r>
      <w:r w:rsidR="00D003C6" w:rsidRPr="000D1ACC">
        <w:rPr>
          <w:rFonts w:asciiTheme="minorHAnsi" w:hAnsiTheme="minorHAnsi" w:cs="Arial"/>
          <w:bCs/>
          <w:sz w:val="28"/>
        </w:rPr>
        <w:t>72</w:t>
      </w:r>
    </w:p>
    <w:p w:rsidR="000F4737" w:rsidRPr="000D1ACC" w:rsidRDefault="000F4737" w:rsidP="000F4737">
      <w:pPr>
        <w:tabs>
          <w:tab w:val="center" w:pos="4536"/>
          <w:tab w:val="right" w:pos="9072"/>
        </w:tabs>
        <w:rPr>
          <w:rFonts w:asciiTheme="minorHAnsi" w:hAnsiTheme="minorHAnsi" w:cs="Arial"/>
          <w:bCs/>
          <w:sz w:val="28"/>
        </w:rPr>
      </w:pPr>
      <w:r w:rsidRPr="000D1ACC">
        <w:rPr>
          <w:rFonts w:asciiTheme="minorHAnsi" w:hAnsiTheme="minorHAnsi" w:cs="Arial"/>
          <w:bCs/>
          <w:sz w:val="28"/>
        </w:rPr>
        <w:t xml:space="preserve">Busan, Korea, May 21st – 25th, 2018 </w:t>
      </w:r>
    </w:p>
    <w:p w:rsidR="00AC026F" w:rsidRPr="000D1ACC" w:rsidRDefault="00AC026F" w:rsidP="00AC026F">
      <w:pPr>
        <w:pStyle w:val="3GPPHeader"/>
        <w:tabs>
          <w:tab w:val="clear" w:pos="1701"/>
          <w:tab w:val="left" w:pos="1985"/>
        </w:tabs>
        <w:rPr>
          <w:rFonts w:asciiTheme="minorHAnsi" w:hAnsiTheme="minorHAnsi" w:cs="Arial"/>
          <w:bCs/>
          <w:sz w:val="28"/>
        </w:rPr>
      </w:pPr>
    </w:p>
    <w:p w:rsidR="0051067F" w:rsidRPr="000D1ACC" w:rsidRDefault="0051067F" w:rsidP="00AC026F">
      <w:pPr>
        <w:pStyle w:val="3GPPHeader"/>
        <w:tabs>
          <w:tab w:val="clear" w:pos="1701"/>
          <w:tab w:val="left" w:pos="1985"/>
        </w:tabs>
        <w:rPr>
          <w:rFonts w:asciiTheme="minorHAnsi" w:hAnsiTheme="minorHAnsi" w:cs="Arial"/>
          <w:bCs/>
        </w:rPr>
      </w:pPr>
      <w:r w:rsidRPr="000D1ACC">
        <w:rPr>
          <w:rFonts w:asciiTheme="minorHAnsi" w:hAnsiTheme="minorHAnsi" w:cs="Arial"/>
          <w:bCs/>
        </w:rPr>
        <w:t>Agenda Item:</w:t>
      </w:r>
      <w:r w:rsidRPr="000D1ACC">
        <w:rPr>
          <w:rFonts w:asciiTheme="minorHAnsi" w:hAnsiTheme="minorHAnsi" w:cs="Arial"/>
          <w:bCs/>
        </w:rPr>
        <w:tab/>
      </w:r>
      <w:r w:rsidR="009E1CC8" w:rsidRPr="000D1ACC">
        <w:rPr>
          <w:rFonts w:asciiTheme="minorHAnsi" w:hAnsiTheme="minorHAnsi" w:cs="Arial"/>
          <w:bCs/>
        </w:rPr>
        <w:t>7</w:t>
      </w:r>
      <w:r w:rsidR="00007F70" w:rsidRPr="000D1ACC">
        <w:rPr>
          <w:rFonts w:asciiTheme="minorHAnsi" w:hAnsiTheme="minorHAnsi" w:cs="Arial"/>
          <w:bCs/>
        </w:rPr>
        <w:t>.1</w:t>
      </w:r>
      <w:r w:rsidR="006F7B07" w:rsidRPr="000D1ACC">
        <w:rPr>
          <w:rFonts w:asciiTheme="minorHAnsi" w:hAnsiTheme="minorHAnsi" w:cs="Arial"/>
          <w:bCs/>
        </w:rPr>
        <w:t>.</w:t>
      </w:r>
      <w:r w:rsidR="008C5725" w:rsidRPr="000D1ACC">
        <w:rPr>
          <w:rFonts w:asciiTheme="minorHAnsi" w:hAnsiTheme="minorHAnsi" w:cs="Arial"/>
          <w:bCs/>
        </w:rPr>
        <w:t>1.</w:t>
      </w:r>
      <w:r w:rsidR="007F057F" w:rsidRPr="000D1ACC">
        <w:rPr>
          <w:rFonts w:asciiTheme="minorHAnsi" w:hAnsiTheme="minorHAnsi" w:cs="Arial"/>
          <w:bCs/>
        </w:rPr>
        <w:t>5</w:t>
      </w:r>
      <w:r w:rsidR="006F7B07" w:rsidRPr="000D1ACC">
        <w:rPr>
          <w:rFonts w:asciiTheme="minorHAnsi" w:hAnsiTheme="minorHAnsi" w:cs="Arial"/>
          <w:bCs/>
        </w:rPr>
        <w:t>.</w:t>
      </w:r>
      <w:r w:rsidR="007F057F" w:rsidRPr="000D1ACC">
        <w:rPr>
          <w:rFonts w:asciiTheme="minorHAnsi" w:hAnsiTheme="minorHAnsi" w:cs="Arial"/>
          <w:bCs/>
        </w:rPr>
        <w:t>1</w:t>
      </w:r>
    </w:p>
    <w:p w:rsidR="0051067F" w:rsidRPr="000D1ACC" w:rsidRDefault="0051067F" w:rsidP="00AC026F">
      <w:pPr>
        <w:pStyle w:val="3GPPHeader"/>
        <w:tabs>
          <w:tab w:val="clear" w:pos="1701"/>
          <w:tab w:val="left" w:pos="1985"/>
        </w:tabs>
        <w:rPr>
          <w:rFonts w:asciiTheme="minorHAnsi" w:hAnsiTheme="minorHAnsi" w:cs="Arial"/>
          <w:bCs/>
        </w:rPr>
      </w:pPr>
      <w:r w:rsidRPr="000D1ACC">
        <w:rPr>
          <w:rFonts w:asciiTheme="minorHAnsi" w:hAnsiTheme="minorHAnsi" w:cs="Arial"/>
          <w:bCs/>
        </w:rPr>
        <w:t xml:space="preserve">Source: </w:t>
      </w:r>
      <w:r w:rsidR="006F2BFC" w:rsidRPr="000D1ACC">
        <w:rPr>
          <w:rFonts w:asciiTheme="minorHAnsi" w:hAnsiTheme="minorHAnsi" w:cs="Arial"/>
          <w:bCs/>
        </w:rPr>
        <w:tab/>
      </w:r>
      <w:r w:rsidRPr="000D1ACC">
        <w:rPr>
          <w:rFonts w:asciiTheme="minorHAnsi" w:hAnsiTheme="minorHAnsi" w:cs="Arial"/>
          <w:bCs/>
        </w:rPr>
        <w:t>MediaTek Inc.</w:t>
      </w:r>
    </w:p>
    <w:p w:rsidR="0051067F" w:rsidRPr="000D1ACC" w:rsidRDefault="0051067F" w:rsidP="00AC026F">
      <w:pPr>
        <w:pStyle w:val="3GPPHeaderArial"/>
        <w:tabs>
          <w:tab w:val="left" w:pos="1985"/>
        </w:tabs>
        <w:jc w:val="both"/>
        <w:rPr>
          <w:rFonts w:asciiTheme="minorHAnsi" w:hAnsiTheme="minorHAnsi"/>
          <w:bCs/>
          <w:sz w:val="24"/>
          <w:szCs w:val="20"/>
          <w:lang w:val="en-GB"/>
        </w:rPr>
      </w:pPr>
      <w:r w:rsidRPr="000D1ACC">
        <w:rPr>
          <w:rFonts w:asciiTheme="minorHAnsi" w:hAnsiTheme="minorHAnsi"/>
          <w:bCs/>
          <w:sz w:val="24"/>
          <w:szCs w:val="20"/>
          <w:lang w:val="en-GB"/>
        </w:rPr>
        <w:t xml:space="preserve">Title:  </w:t>
      </w:r>
      <w:r w:rsidRPr="000D1ACC">
        <w:rPr>
          <w:rFonts w:asciiTheme="minorHAnsi" w:hAnsiTheme="minorHAnsi"/>
          <w:bCs/>
          <w:sz w:val="24"/>
          <w:szCs w:val="20"/>
          <w:lang w:val="en-GB"/>
        </w:rPr>
        <w:tab/>
      </w:r>
      <w:r w:rsidR="005477B6" w:rsidRPr="000D1ACC">
        <w:rPr>
          <w:rFonts w:asciiTheme="minorHAnsi" w:hAnsiTheme="minorHAnsi"/>
          <w:bCs/>
          <w:sz w:val="24"/>
          <w:szCs w:val="20"/>
          <w:lang w:val="en-GB"/>
        </w:rPr>
        <w:t xml:space="preserve">Remaining issues </w:t>
      </w:r>
      <w:r w:rsidR="00AC5275" w:rsidRPr="000D1ACC">
        <w:rPr>
          <w:rFonts w:asciiTheme="minorHAnsi" w:hAnsiTheme="minorHAnsi"/>
          <w:bCs/>
          <w:sz w:val="24"/>
          <w:szCs w:val="20"/>
          <w:lang w:val="en-GB"/>
        </w:rPr>
        <w:t>on</w:t>
      </w:r>
      <w:r w:rsidR="005477B6" w:rsidRPr="000D1ACC">
        <w:rPr>
          <w:rFonts w:asciiTheme="minorHAnsi" w:hAnsiTheme="minorHAnsi"/>
          <w:bCs/>
          <w:sz w:val="24"/>
          <w:szCs w:val="20"/>
          <w:lang w:val="en-GB"/>
        </w:rPr>
        <w:t xml:space="preserve"> RRM</w:t>
      </w:r>
      <w:r w:rsidR="00AD00C8" w:rsidRPr="000D1ACC">
        <w:rPr>
          <w:rFonts w:asciiTheme="minorHAnsi" w:hAnsiTheme="minorHAnsi"/>
          <w:bCs/>
          <w:sz w:val="24"/>
          <w:szCs w:val="20"/>
          <w:lang w:val="en-GB"/>
        </w:rPr>
        <w:t xml:space="preserve"> </w:t>
      </w:r>
    </w:p>
    <w:p w:rsidR="0051067F" w:rsidRPr="000D1ACC" w:rsidRDefault="0051067F" w:rsidP="00AC026F">
      <w:pPr>
        <w:pStyle w:val="3GPPHeader"/>
        <w:tabs>
          <w:tab w:val="clear" w:pos="1701"/>
          <w:tab w:val="left" w:pos="1985"/>
        </w:tabs>
        <w:rPr>
          <w:rFonts w:asciiTheme="minorHAnsi" w:hAnsiTheme="minorHAnsi" w:cs="Arial"/>
          <w:bCs/>
        </w:rPr>
      </w:pPr>
      <w:r w:rsidRPr="000D1ACC">
        <w:rPr>
          <w:rFonts w:asciiTheme="minorHAnsi" w:hAnsiTheme="minorHAnsi" w:cs="Arial"/>
          <w:bCs/>
        </w:rPr>
        <w:t>Document for:</w:t>
      </w:r>
      <w:r w:rsidRPr="000D1ACC">
        <w:rPr>
          <w:rFonts w:asciiTheme="minorHAnsi" w:hAnsiTheme="minorHAnsi" w:cs="Arial"/>
          <w:bCs/>
        </w:rPr>
        <w:tab/>
        <w:t>Discussion</w:t>
      </w:r>
    </w:p>
    <w:p w:rsidR="000D1ACC" w:rsidRPr="000D1ACC" w:rsidRDefault="000D1ACC" w:rsidP="000D1ACC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bookmarkStart w:id="0" w:name="OLE_LINK272"/>
      <w:bookmarkStart w:id="1" w:name="OLE_LINK273"/>
      <w:r>
        <w:rPr>
          <w:rFonts w:asciiTheme="minorHAnsi" w:hAnsiTheme="minorHAnsi"/>
          <w:color w:val="0D0D0D"/>
        </w:rPr>
        <w:t>Introduction</w:t>
      </w:r>
    </w:p>
    <w:p w:rsidR="000D1ACC" w:rsidRPr="000D1ACC" w:rsidRDefault="00970B9E" w:rsidP="005C222B">
      <w:pPr>
        <w:spacing w:line="360" w:lineRule="auto"/>
        <w:rPr>
          <w:rFonts w:asciiTheme="minorHAnsi" w:eastAsia="MS Mincho" w:hAnsiTheme="minorHAnsi"/>
          <w:b w:val="0"/>
          <w:kern w:val="2"/>
          <w:szCs w:val="22"/>
          <w:lang w:val="en-US" w:eastAsia="ja-JP"/>
        </w:rPr>
      </w:pPr>
      <w:r w:rsidRPr="000D1ACC">
        <w:rPr>
          <w:rFonts w:asciiTheme="minorHAnsi" w:eastAsiaTheme="minorEastAsia" w:hAnsiTheme="minorHAnsi" w:cstheme="minorHAnsi"/>
          <w:b w:val="0"/>
          <w:lang w:eastAsia="zh-TW"/>
        </w:rPr>
        <w:t>In this paper</w:t>
      </w:r>
      <w:r w:rsidR="007A023B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, we </w:t>
      </w:r>
      <w:r w:rsidR="00B7371F" w:rsidRPr="000D1ACC">
        <w:rPr>
          <w:rFonts w:asciiTheme="minorHAnsi" w:eastAsiaTheme="minorEastAsia" w:hAnsiTheme="minorHAnsi" w:cstheme="minorHAnsi"/>
          <w:b w:val="0"/>
          <w:lang w:eastAsia="zh-TW"/>
        </w:rPr>
        <w:t>provide our view on</w:t>
      </w:r>
      <w:r w:rsidR="00886287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remaining issues related to </w:t>
      </w:r>
      <w:r w:rsidR="00167C29">
        <w:rPr>
          <w:rFonts w:asciiTheme="minorHAnsi" w:eastAsiaTheme="minorEastAsia" w:hAnsiTheme="minorHAnsi" w:cstheme="minorHAnsi"/>
          <w:b w:val="0"/>
          <w:lang w:eastAsia="zh-TW"/>
        </w:rPr>
        <w:t xml:space="preserve">CSI-RS for mobility, including </w:t>
      </w:r>
      <w:r w:rsidR="00E050CD">
        <w:rPr>
          <w:rFonts w:asciiTheme="minorHAnsi" w:eastAsiaTheme="minorEastAsia" w:hAnsiTheme="minorHAnsi" w:cstheme="minorHAnsi"/>
          <w:b w:val="0"/>
          <w:lang w:eastAsia="zh-TW"/>
        </w:rPr>
        <w:t xml:space="preserve">the support of 60 kHz ECP CSI-RS for mobility </w:t>
      </w:r>
      <w:r w:rsidR="005C222B" w:rsidRPr="000D1ACC">
        <w:rPr>
          <w:rFonts w:asciiTheme="minorHAnsi" w:eastAsiaTheme="minorEastAsia" w:hAnsiTheme="minorHAnsi" w:cstheme="minorHAnsi"/>
          <w:b w:val="0"/>
          <w:lang w:eastAsia="zh-TW"/>
        </w:rPr>
        <w:t>in section 2</w:t>
      </w:r>
      <w:r w:rsidR="00167C29">
        <w:rPr>
          <w:rFonts w:asciiTheme="minorHAnsi" w:eastAsiaTheme="minorEastAsia" w:hAnsiTheme="minorHAnsi" w:cstheme="minorHAnsi"/>
          <w:b w:val="0"/>
          <w:lang w:eastAsia="zh-TW"/>
        </w:rPr>
        <w:t>,</w:t>
      </w:r>
      <w:r w:rsidR="006D099C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167C29">
        <w:rPr>
          <w:rFonts w:asciiTheme="minorHAnsi" w:eastAsiaTheme="minorEastAsia" w:hAnsiTheme="minorHAnsi" w:cstheme="minorHAnsi"/>
          <w:b w:val="0"/>
          <w:lang w:eastAsia="zh-TW"/>
        </w:rPr>
        <w:t>a</w:t>
      </w:r>
      <w:r w:rsidR="005C222B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nd </w:t>
      </w:r>
      <w:r w:rsidR="009563C4">
        <w:rPr>
          <w:rFonts w:asciiTheme="minorHAnsi" w:eastAsiaTheme="minorEastAsia" w:hAnsiTheme="minorHAnsi" w:cstheme="minorHAnsi"/>
          <w:b w:val="0"/>
          <w:lang w:eastAsia="zh-TW"/>
        </w:rPr>
        <w:t>the UE complexity related to intra-frequency CSI-RS measurement is</w:t>
      </w:r>
      <w:r w:rsidR="00886287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C61F6F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discussed in </w:t>
      </w:r>
      <w:r w:rsidR="00845E72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the </w:t>
      </w:r>
      <w:r w:rsidR="00C61F6F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section </w:t>
      </w:r>
      <w:r w:rsidR="00886287" w:rsidRPr="000D1ACC">
        <w:rPr>
          <w:rFonts w:asciiTheme="minorHAnsi" w:eastAsiaTheme="minorEastAsia" w:hAnsiTheme="minorHAnsi" w:cstheme="minorHAnsi"/>
          <w:b w:val="0"/>
          <w:lang w:eastAsia="zh-TW"/>
        </w:rPr>
        <w:t>3</w:t>
      </w:r>
      <w:r w:rsidR="009F796F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, </w:t>
      </w:r>
      <w:r w:rsidR="00167C29">
        <w:rPr>
          <w:rFonts w:asciiTheme="minorHAnsi" w:eastAsiaTheme="minorEastAsia" w:hAnsiTheme="minorHAnsi" w:cstheme="minorHAnsi"/>
          <w:b w:val="0"/>
          <w:lang w:eastAsia="zh-TW"/>
        </w:rPr>
        <w:t>e.g.</w:t>
      </w:r>
      <w:r w:rsidR="005C222B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B7371F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measurement window for </w:t>
      </w:r>
      <w:r w:rsidR="004F1861" w:rsidRPr="000D1ACC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CSI-RS for L3 mobility</w:t>
      </w:r>
      <w:r w:rsidR="00B7371F" w:rsidRPr="000D1ACC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.</w:t>
      </w:r>
      <w:r w:rsidR="004F1861" w:rsidRPr="000D1ACC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 xml:space="preserve"> </w:t>
      </w:r>
      <w:r w:rsidR="00B7371F" w:rsidRPr="000D1ACC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 xml:space="preserve">And </w:t>
      </w:r>
      <w:r w:rsidR="005C222B" w:rsidRPr="000D1ACC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m</w:t>
      </w:r>
      <w:r w:rsidR="00B7371F" w:rsidRPr="000D1ACC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easurement for SCell without SSB is discussed in section 4</w:t>
      </w:r>
      <w:r w:rsidR="005C222B" w:rsidRPr="000D1ACC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.</w:t>
      </w:r>
    </w:p>
    <w:p w:rsidR="000D1ACC" w:rsidRPr="00D54DD4" w:rsidRDefault="00E050CD" w:rsidP="005C222B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r>
        <w:rPr>
          <w:rFonts w:asciiTheme="minorHAnsi" w:hAnsiTheme="minorHAnsi"/>
          <w:color w:val="0D0D0D"/>
        </w:rPr>
        <w:t xml:space="preserve">Support of 60 kHz ECP CSI-RS for Mobility </w:t>
      </w:r>
    </w:p>
    <w:p w:rsidR="002B7C8E" w:rsidRDefault="00D11D32" w:rsidP="00D54DD4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D11D32">
        <w:rPr>
          <w:rFonts w:asciiTheme="minorHAnsi" w:eastAsiaTheme="minorEastAsia" w:hAnsiTheme="minorHAnsi" w:cstheme="minorHAnsi"/>
          <w:b w:val="0"/>
          <w:lang w:eastAsia="zh-TW"/>
        </w:rPr>
        <w:t xml:space="preserve">For CSI-RS based RRM, if CSI-RS numerology is different from the active DL BWP numerology, </w:t>
      </w:r>
      <w:r w:rsidR="002C105B">
        <w:rPr>
          <w:rFonts w:asciiTheme="minorHAnsi" w:eastAsiaTheme="minorEastAsia" w:hAnsiTheme="minorHAnsi" w:cstheme="minorHAnsi"/>
          <w:b w:val="0"/>
          <w:lang w:eastAsia="zh-TW"/>
        </w:rPr>
        <w:t xml:space="preserve">it should not mandate UE to simultaneously receive both the CSI-RS and data/channel signals in the active DL BWP. Therefore, the interruption or measurement gap is expected for this case. </w:t>
      </w:r>
    </w:p>
    <w:p w:rsidR="002B7C8E" w:rsidRDefault="00D54DD4" w:rsidP="00BC23F9">
      <w:pPr>
        <w:spacing w:line="360" w:lineRule="auto"/>
        <w:rPr>
          <w:rFonts w:asciiTheme="minorHAnsi" w:eastAsiaTheme="minorEastAsia" w:hAnsiTheme="minorHAnsi" w:cstheme="minorHAnsi"/>
          <w:lang w:eastAsia="zh-TW"/>
        </w:rPr>
      </w:pPr>
      <w:bookmarkStart w:id="2" w:name="_Ref513822462"/>
      <w:r w:rsidRPr="000D1ACC">
        <w:rPr>
          <w:rFonts w:asciiTheme="minorHAnsi" w:eastAsiaTheme="minorEastAsia" w:hAnsiTheme="minorHAnsi" w:cstheme="minorHAnsi"/>
          <w:lang w:eastAsia="zh-TW"/>
        </w:rPr>
        <w:t xml:space="preserve">Proposal 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0D1ACC">
        <w:rPr>
          <w:rFonts w:asciiTheme="minorHAnsi" w:eastAsiaTheme="minorEastAsia" w:hAnsiTheme="minorHAnsi" w:cstheme="minorHAnsi"/>
          <w:lang w:eastAsia="zh-TW"/>
        </w:rPr>
        <w:instrText xml:space="preserve"> SEQ Proposal \* ARABIC </w:instrTex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BC23F9">
        <w:rPr>
          <w:rFonts w:asciiTheme="minorHAnsi" w:eastAsiaTheme="minorEastAsia" w:hAnsiTheme="minorHAnsi" w:cstheme="minorHAnsi"/>
          <w:noProof/>
          <w:lang w:eastAsia="zh-TW"/>
        </w:rPr>
        <w:t>1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0D1ACC">
        <w:rPr>
          <w:rFonts w:asciiTheme="minorHAnsi" w:eastAsiaTheme="minorEastAsia" w:hAnsiTheme="minorHAnsi" w:cstheme="minorHAnsi"/>
          <w:lang w:eastAsia="zh-TW"/>
        </w:rPr>
        <w:t xml:space="preserve">: </w:t>
      </w:r>
      <w:r w:rsidRPr="00D54DD4">
        <w:rPr>
          <w:rFonts w:asciiTheme="minorHAnsi" w:eastAsiaTheme="minorEastAsia" w:hAnsiTheme="minorHAnsi" w:cstheme="minorHAnsi"/>
          <w:lang w:eastAsia="zh-TW"/>
        </w:rPr>
        <w:t>For CSI-RS based RRM, if CSI-RS numerology is different from the active DL BWP numerology, interruption or measurement gap is</w:t>
      </w:r>
      <w:bookmarkStart w:id="3" w:name="_GoBack"/>
      <w:bookmarkEnd w:id="3"/>
      <w:r w:rsidRPr="00D54DD4">
        <w:rPr>
          <w:rFonts w:asciiTheme="minorHAnsi" w:eastAsiaTheme="minorEastAsia" w:hAnsiTheme="minorHAnsi" w:cstheme="minorHAnsi"/>
          <w:lang w:eastAsia="zh-TW"/>
        </w:rPr>
        <w:t xml:space="preserve"> expected</w:t>
      </w:r>
      <w:bookmarkEnd w:id="2"/>
      <w:r w:rsidR="00BC23F9">
        <w:rPr>
          <w:rFonts w:asciiTheme="minorHAnsi" w:eastAsiaTheme="minorEastAsia" w:hAnsiTheme="minorHAnsi" w:cstheme="minorHAnsi"/>
          <w:lang w:eastAsia="zh-TW"/>
        </w:rPr>
        <w:t>.</w:t>
      </w:r>
    </w:p>
    <w:p w:rsidR="00D54DD4" w:rsidRPr="00D54DD4" w:rsidRDefault="00D54DD4" w:rsidP="00D54DD4">
      <w:pPr>
        <w:overflowPunct/>
        <w:autoSpaceDE/>
        <w:autoSpaceDN/>
        <w:adjustRightInd/>
        <w:spacing w:after="0"/>
        <w:jc w:val="left"/>
        <w:rPr>
          <w:rFonts w:asciiTheme="minorHAnsi" w:eastAsiaTheme="minorEastAsia" w:hAnsiTheme="minorHAnsi" w:cstheme="minorHAnsi"/>
          <w:lang w:eastAsia="zh-TW"/>
        </w:rPr>
      </w:pPr>
    </w:p>
    <w:p w:rsidR="00D54DD4" w:rsidRDefault="00B56D7A" w:rsidP="00D54DD4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>To avoid un</w:t>
      </w:r>
      <w:r w:rsidR="00D54DD4">
        <w:rPr>
          <w:rFonts w:asciiTheme="minorHAnsi" w:eastAsiaTheme="minorEastAsia" w:hAnsiTheme="minorHAnsi" w:cstheme="minorHAnsi"/>
          <w:b w:val="0"/>
          <w:lang w:eastAsia="zh-TW"/>
        </w:rPr>
        <w:t xml:space="preserve">necessary interruption and measurement gap, it is preferable to align the </w:t>
      </w:r>
      <w:r w:rsidR="00D54DD4" w:rsidRPr="00D11D32">
        <w:rPr>
          <w:rFonts w:asciiTheme="minorHAnsi" w:eastAsiaTheme="minorEastAsia" w:hAnsiTheme="minorHAnsi" w:cstheme="minorHAnsi"/>
          <w:b w:val="0"/>
          <w:lang w:eastAsia="zh-TW"/>
        </w:rPr>
        <w:t>numerology</w:t>
      </w:r>
      <w:r w:rsidR="00D54DD4">
        <w:rPr>
          <w:rFonts w:asciiTheme="minorHAnsi" w:eastAsiaTheme="minorEastAsia" w:hAnsiTheme="minorHAnsi" w:cstheme="minorHAnsi"/>
          <w:b w:val="0"/>
          <w:lang w:eastAsia="zh-TW"/>
        </w:rPr>
        <w:t xml:space="preserve"> between </w:t>
      </w:r>
      <w:r w:rsidR="00D54DD4" w:rsidRPr="00D11D32">
        <w:rPr>
          <w:rFonts w:asciiTheme="minorHAnsi" w:eastAsiaTheme="minorEastAsia" w:hAnsiTheme="minorHAnsi" w:cstheme="minorHAnsi"/>
          <w:b w:val="0"/>
          <w:lang w:eastAsia="zh-TW"/>
        </w:rPr>
        <w:t>CSI-RS</w:t>
      </w:r>
      <w:r w:rsidR="00D54DD4">
        <w:rPr>
          <w:rFonts w:asciiTheme="minorHAnsi" w:eastAsiaTheme="minorEastAsia" w:hAnsiTheme="minorHAnsi" w:cstheme="minorHAnsi"/>
          <w:b w:val="0"/>
          <w:lang w:eastAsia="zh-TW"/>
        </w:rPr>
        <w:t xml:space="preserve"> for mobility and </w:t>
      </w:r>
      <w:r w:rsidR="00D54DD4" w:rsidRPr="00D11D32">
        <w:rPr>
          <w:rFonts w:asciiTheme="minorHAnsi" w:eastAsiaTheme="minorEastAsia" w:hAnsiTheme="minorHAnsi" w:cstheme="minorHAnsi"/>
          <w:b w:val="0"/>
          <w:lang w:eastAsia="zh-TW"/>
        </w:rPr>
        <w:t>DL BWP numerology</w:t>
      </w:r>
      <w:r>
        <w:rPr>
          <w:rFonts w:asciiTheme="minorHAnsi" w:eastAsiaTheme="minorEastAsia" w:hAnsiTheme="minorHAnsi" w:cstheme="minorHAnsi"/>
          <w:b w:val="0"/>
          <w:lang w:eastAsia="zh-TW"/>
        </w:rPr>
        <w:t>. However, current RRC does not</w:t>
      </w:r>
      <w:r w:rsidR="00D54DD4">
        <w:rPr>
          <w:rFonts w:asciiTheme="minorHAnsi" w:eastAsiaTheme="minorEastAsia" w:hAnsiTheme="minorHAnsi" w:cstheme="minorHAnsi"/>
          <w:b w:val="0"/>
          <w:lang w:eastAsia="zh-TW"/>
        </w:rPr>
        <w:t xml:space="preserve"> support the ECP in 60 kHz for CSI-RS for mobility, while it is supported in </w:t>
      </w:r>
      <w:r w:rsidR="00D54DD4" w:rsidRPr="00D11D32">
        <w:rPr>
          <w:rFonts w:asciiTheme="minorHAnsi" w:eastAsiaTheme="minorEastAsia" w:hAnsiTheme="minorHAnsi" w:cstheme="minorHAnsi"/>
          <w:b w:val="0"/>
          <w:lang w:eastAsia="zh-TW"/>
        </w:rPr>
        <w:t>DL BWP numerology</w:t>
      </w:r>
      <w:r w:rsidR="00D54DD4">
        <w:rPr>
          <w:rFonts w:asciiTheme="minorHAnsi" w:eastAsiaTheme="minorEastAsia" w:hAnsiTheme="minorHAnsi" w:cstheme="minorHAnsi"/>
          <w:b w:val="0"/>
          <w:lang w:eastAsia="zh-TW"/>
        </w:rPr>
        <w:t xml:space="preserve">. So it proposes,  </w:t>
      </w:r>
    </w:p>
    <w:p w:rsidR="00F014F5" w:rsidRPr="00BC23F9" w:rsidRDefault="00D54DD4" w:rsidP="005C222B">
      <w:pPr>
        <w:spacing w:line="360" w:lineRule="auto"/>
        <w:rPr>
          <w:rFonts w:asciiTheme="minorHAnsi" w:eastAsiaTheme="minorEastAsia" w:hAnsiTheme="minorHAnsi" w:cstheme="minorHAnsi"/>
          <w:lang w:eastAsia="zh-TW"/>
        </w:rPr>
      </w:pPr>
      <w:bookmarkStart w:id="4" w:name="_Ref513822465"/>
      <w:r w:rsidRPr="000D1ACC">
        <w:rPr>
          <w:rFonts w:asciiTheme="minorHAnsi" w:eastAsiaTheme="minorEastAsia" w:hAnsiTheme="minorHAnsi" w:cstheme="minorHAnsi"/>
          <w:lang w:eastAsia="zh-TW"/>
        </w:rPr>
        <w:t xml:space="preserve">Proposal 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0D1ACC">
        <w:rPr>
          <w:rFonts w:asciiTheme="minorHAnsi" w:eastAsiaTheme="minorEastAsia" w:hAnsiTheme="minorHAnsi" w:cstheme="minorHAnsi"/>
          <w:lang w:eastAsia="zh-TW"/>
        </w:rPr>
        <w:instrText xml:space="preserve"> SEQ Proposal \* ARABIC </w:instrTex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BC23F9">
        <w:rPr>
          <w:rFonts w:asciiTheme="minorHAnsi" w:eastAsiaTheme="minorEastAsia" w:hAnsiTheme="minorHAnsi" w:cstheme="minorHAnsi"/>
          <w:noProof/>
          <w:lang w:eastAsia="zh-TW"/>
        </w:rPr>
        <w:t>2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0D1ACC">
        <w:rPr>
          <w:rFonts w:asciiTheme="minorHAnsi" w:eastAsiaTheme="minorEastAsia" w:hAnsiTheme="minorHAnsi" w:cstheme="minorHAnsi"/>
          <w:lang w:eastAsia="zh-TW"/>
        </w:rPr>
        <w:t xml:space="preserve">: </w:t>
      </w:r>
      <w:r w:rsidR="00BC23F9">
        <w:rPr>
          <w:rFonts w:asciiTheme="minorHAnsi" w:eastAsiaTheme="minorEastAsia" w:hAnsiTheme="minorHAnsi" w:cstheme="minorHAnsi"/>
          <w:lang w:eastAsia="zh-TW"/>
        </w:rPr>
        <w:t xml:space="preserve">Introduce an </w:t>
      </w:r>
      <w:r w:rsidR="00BC23F9" w:rsidRPr="00D54DD4">
        <w:rPr>
          <w:rFonts w:asciiTheme="minorHAnsi" w:eastAsiaTheme="minorEastAsia" w:hAnsiTheme="minorHAnsi" w:cstheme="minorHAnsi"/>
          <w:lang w:eastAsia="zh-TW"/>
        </w:rPr>
        <w:t xml:space="preserve">addition of RRC parameter “cyclicprefix” for CSI-RS </w:t>
      </w:r>
      <w:r w:rsidR="00BC23F9">
        <w:rPr>
          <w:rFonts w:asciiTheme="minorHAnsi" w:eastAsiaTheme="minorEastAsia" w:hAnsiTheme="minorHAnsi" w:cstheme="minorHAnsi"/>
          <w:lang w:eastAsia="zh-TW"/>
        </w:rPr>
        <w:t xml:space="preserve">for </w:t>
      </w:r>
      <w:r w:rsidR="00BC23F9" w:rsidRPr="00D54DD4">
        <w:rPr>
          <w:rFonts w:asciiTheme="minorHAnsi" w:eastAsiaTheme="minorEastAsia" w:hAnsiTheme="minorHAnsi" w:cstheme="minorHAnsi"/>
          <w:lang w:eastAsia="zh-TW"/>
        </w:rPr>
        <w:t>mobili</w:t>
      </w:r>
      <w:r w:rsidR="00B56D7A">
        <w:rPr>
          <w:rFonts w:asciiTheme="minorHAnsi" w:eastAsiaTheme="minorEastAsia" w:hAnsiTheme="minorHAnsi" w:cstheme="minorHAnsi"/>
          <w:lang w:eastAsia="zh-TW"/>
        </w:rPr>
        <w:t>ty configuration to support 60kH</w:t>
      </w:r>
      <w:r w:rsidR="00BC23F9" w:rsidRPr="00D54DD4">
        <w:rPr>
          <w:rFonts w:asciiTheme="minorHAnsi" w:eastAsiaTheme="minorEastAsia" w:hAnsiTheme="minorHAnsi" w:cstheme="minorHAnsi"/>
          <w:lang w:eastAsia="zh-TW"/>
        </w:rPr>
        <w:t>z ECP CSI-RS</w:t>
      </w:r>
      <w:bookmarkEnd w:id="4"/>
      <w:r w:rsidR="00BC23F9">
        <w:rPr>
          <w:rFonts w:asciiTheme="minorHAnsi" w:eastAsiaTheme="minorEastAsia" w:hAnsiTheme="minorHAnsi" w:cstheme="minorHAnsi"/>
          <w:lang w:eastAsia="zh-TW"/>
        </w:rPr>
        <w:t>.</w:t>
      </w:r>
    </w:p>
    <w:p w:rsidR="005901E2" w:rsidRPr="000D1ACC" w:rsidRDefault="005901E2" w:rsidP="005901E2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bookmarkStart w:id="5" w:name="OLE_LINK52"/>
      <w:bookmarkStart w:id="6" w:name="OLE_LINK53"/>
      <w:r w:rsidRPr="000D1ACC">
        <w:rPr>
          <w:rFonts w:asciiTheme="minorHAnsi" w:hAnsiTheme="minorHAnsi"/>
          <w:color w:val="0D0D0D"/>
        </w:rPr>
        <w:t>Intra-frequency M</w:t>
      </w:r>
      <w:r w:rsidR="000C1E57" w:rsidRPr="000D1ACC">
        <w:rPr>
          <w:rFonts w:asciiTheme="minorHAnsi" w:hAnsiTheme="minorHAnsi"/>
          <w:color w:val="0D0D0D"/>
        </w:rPr>
        <w:t>easurement based on CSI-RS</w:t>
      </w:r>
    </w:p>
    <w:p w:rsidR="00B7371F" w:rsidRPr="000D1ACC" w:rsidRDefault="00B7371F" w:rsidP="00EC4D58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From UE implementation’s point of view, we </w:t>
      </w:r>
      <w:r w:rsidR="00EC4D58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observe potentially high UE cost </w:t>
      </w:r>
      <w:r w:rsidR="002D30CC" w:rsidRPr="000D1ACC">
        <w:rPr>
          <w:rFonts w:asciiTheme="minorHAnsi" w:eastAsiaTheme="minorEastAsia" w:hAnsiTheme="minorHAnsi" w:cstheme="minorHAnsi"/>
          <w:b w:val="0"/>
          <w:lang w:eastAsia="zh-TW"/>
        </w:rPr>
        <w:t>for</w:t>
      </w:r>
      <w:r w:rsidR="00EC4D58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measurement based on</w:t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CSI-RS </w:t>
      </w:r>
      <w:r w:rsidR="00EC4D58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for L3 mobility. Our view is provided as blow </w:t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>and we focus</w:t>
      </w:r>
      <w:r w:rsidR="00EC4D58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on</w:t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intra-frequency in this session. </w:t>
      </w:r>
    </w:p>
    <w:p w:rsidR="00EC4D58" w:rsidRPr="000D1ACC" w:rsidRDefault="00B7371F" w:rsidP="00EC4D58">
      <w:pPr>
        <w:pStyle w:val="ListParagraph"/>
        <w:numPr>
          <w:ilvl w:val="0"/>
          <w:numId w:val="42"/>
        </w:numPr>
        <w:spacing w:line="360" w:lineRule="auto"/>
        <w:ind w:leftChars="0"/>
        <w:rPr>
          <w:rFonts w:asciiTheme="minorHAnsi" w:eastAsiaTheme="minorEastAsia" w:hAnsiTheme="minorHAnsi" w:cstheme="minorHAnsi"/>
          <w:b w:val="0"/>
          <w:lang w:eastAsia="zh-TW"/>
        </w:rPr>
      </w:pPr>
      <w:r w:rsidRPr="000D1ACC">
        <w:rPr>
          <w:rFonts w:asciiTheme="minorHAnsi" w:eastAsiaTheme="minorEastAsia" w:hAnsiTheme="minorHAnsi" w:cstheme="minorHAnsi"/>
          <w:lang w:eastAsia="zh-TW"/>
        </w:rPr>
        <w:lastRenderedPageBreak/>
        <w:t>No measurement window is defined for CSI-RS measurement.</w:t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Given there is no measurement window, e.g. as DMTC or SMTC, for CSI-RS measurement, potentially higher power consumption is expected. CSI-RS resources from different cells could have different timing offset and spread out in time domain, and it may keep UE awake to perform measurement. Although the CSI-RS resources could be confined within the C-DRX on-duration, but it is not clear for the case without C-DRX.</w:t>
      </w:r>
    </w:p>
    <w:p w:rsidR="00EC4D58" w:rsidRPr="000D1ACC" w:rsidRDefault="00EC4D58" w:rsidP="00EC4D58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bookmarkStart w:id="7" w:name="_Ref510829888"/>
      <w:r w:rsidRPr="000D1ACC">
        <w:rPr>
          <w:rFonts w:asciiTheme="minorHAnsi" w:eastAsiaTheme="minorEastAsia" w:hAnsiTheme="minorHAnsi" w:cstheme="minorHAnsi"/>
          <w:lang w:eastAsia="zh-TW"/>
        </w:rPr>
        <w:t xml:space="preserve">Observation 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0D1ACC">
        <w:rPr>
          <w:rFonts w:asciiTheme="minorHAnsi" w:eastAsiaTheme="minorEastAsia" w:hAnsiTheme="minorHAnsi" w:cstheme="minorHAnsi"/>
          <w:lang w:eastAsia="zh-TW"/>
        </w:rPr>
        <w:instrText xml:space="preserve"> SEQ Observation \* ARABIC </w:instrTex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BC23F9">
        <w:rPr>
          <w:rFonts w:asciiTheme="minorHAnsi" w:eastAsiaTheme="minorEastAsia" w:hAnsiTheme="minorHAnsi" w:cstheme="minorHAnsi"/>
          <w:noProof/>
          <w:lang w:eastAsia="zh-TW"/>
        </w:rPr>
        <w:t>1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 w:rsidR="00847E81" w:rsidRPr="000D1ACC">
        <w:rPr>
          <w:rFonts w:asciiTheme="minorHAnsi" w:eastAsiaTheme="minorEastAsia" w:hAnsiTheme="minorHAnsi" w:cstheme="minorHAnsi"/>
          <w:lang w:eastAsia="zh-TW"/>
        </w:rPr>
        <w:t xml:space="preserve">Without measurement window for CSI-RS for L3 mobility, the UE </w:t>
      </w:r>
      <w:r w:rsidRPr="000D1ACC">
        <w:rPr>
          <w:rFonts w:asciiTheme="minorHAnsi" w:eastAsiaTheme="minorEastAsia" w:hAnsiTheme="minorHAnsi" w:cstheme="minorHAnsi"/>
          <w:lang w:eastAsia="zh-TW"/>
        </w:rPr>
        <w:t>power consumption</w:t>
      </w:r>
      <w:r w:rsidR="00847E81" w:rsidRPr="000D1ACC">
        <w:rPr>
          <w:rFonts w:asciiTheme="minorHAnsi" w:eastAsiaTheme="minorEastAsia" w:hAnsiTheme="minorHAnsi" w:cstheme="minorHAnsi"/>
          <w:lang w:eastAsia="zh-TW"/>
        </w:rPr>
        <w:t xml:space="preserve"> could be high</w:t>
      </w:r>
      <w:r w:rsidRPr="000D1ACC">
        <w:rPr>
          <w:rFonts w:asciiTheme="minorHAnsi" w:eastAsiaTheme="minorEastAsia" w:hAnsiTheme="minorHAnsi" w:cstheme="minorHAnsi"/>
          <w:lang w:eastAsia="zh-TW"/>
        </w:rPr>
        <w:t>.</w:t>
      </w:r>
      <w:bookmarkEnd w:id="7"/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</w:p>
    <w:p w:rsidR="00EC4D58" w:rsidRPr="000D1ACC" w:rsidRDefault="00EC4D58" w:rsidP="00EC4D58">
      <w:pPr>
        <w:overflowPunct/>
        <w:autoSpaceDE/>
        <w:autoSpaceDN/>
        <w:adjustRightInd/>
        <w:spacing w:after="0"/>
        <w:jc w:val="left"/>
        <w:rPr>
          <w:rFonts w:asciiTheme="minorHAnsi" w:eastAsiaTheme="minorEastAsia" w:hAnsiTheme="minorHAnsi" w:cstheme="minorHAnsi"/>
          <w:lang w:eastAsia="zh-TW"/>
        </w:rPr>
      </w:pPr>
      <w:bookmarkStart w:id="8" w:name="_Ref510829912"/>
      <w:r w:rsidRPr="000D1ACC">
        <w:rPr>
          <w:rFonts w:asciiTheme="minorHAnsi" w:eastAsiaTheme="minorEastAsia" w:hAnsiTheme="minorHAnsi" w:cstheme="minorHAnsi"/>
          <w:lang w:eastAsia="zh-TW"/>
        </w:rPr>
        <w:t xml:space="preserve">Proposal 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0D1ACC">
        <w:rPr>
          <w:rFonts w:asciiTheme="minorHAnsi" w:eastAsiaTheme="minorEastAsia" w:hAnsiTheme="minorHAnsi" w:cstheme="minorHAnsi"/>
          <w:lang w:eastAsia="zh-TW"/>
        </w:rPr>
        <w:instrText xml:space="preserve"> SEQ Proposal \* ARABIC </w:instrTex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BC23F9">
        <w:rPr>
          <w:rFonts w:asciiTheme="minorHAnsi" w:eastAsiaTheme="minorEastAsia" w:hAnsiTheme="minorHAnsi" w:cstheme="minorHAnsi"/>
          <w:noProof/>
          <w:lang w:eastAsia="zh-TW"/>
        </w:rPr>
        <w:t>3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0D1ACC">
        <w:rPr>
          <w:rFonts w:asciiTheme="minorHAnsi" w:eastAsiaTheme="minorEastAsia" w:hAnsiTheme="minorHAnsi" w:cstheme="minorHAnsi"/>
          <w:lang w:eastAsia="zh-TW"/>
        </w:rPr>
        <w:t xml:space="preserve">: </w:t>
      </w:r>
      <w:r w:rsidR="00847E81" w:rsidRPr="000D1ACC">
        <w:rPr>
          <w:rFonts w:asciiTheme="minorHAnsi" w:eastAsiaTheme="minorEastAsia" w:hAnsiTheme="minorHAnsi" w:cstheme="minorHAnsi"/>
          <w:lang w:eastAsia="zh-TW"/>
        </w:rPr>
        <w:t>To specify a measurement window for CSI-RS for L3 mobility</w:t>
      </w:r>
      <w:r w:rsidRPr="000D1ACC">
        <w:rPr>
          <w:rFonts w:asciiTheme="minorHAnsi" w:eastAsiaTheme="minorEastAsia" w:hAnsiTheme="minorHAnsi" w:cstheme="minorHAnsi"/>
          <w:lang w:eastAsia="zh-TW"/>
        </w:rPr>
        <w:t>.</w:t>
      </w:r>
      <w:bookmarkEnd w:id="8"/>
      <w:r w:rsidRPr="000D1ACC">
        <w:rPr>
          <w:rFonts w:asciiTheme="minorHAnsi" w:eastAsiaTheme="minorEastAsia" w:hAnsiTheme="minorHAnsi" w:cstheme="minorHAnsi"/>
          <w:lang w:eastAsia="zh-TW"/>
        </w:rPr>
        <w:t xml:space="preserve"> </w:t>
      </w:r>
    </w:p>
    <w:p w:rsidR="00EC4D58" w:rsidRPr="000D1ACC" w:rsidRDefault="00EC4D58" w:rsidP="00847E81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</w:p>
    <w:p w:rsidR="00B7371F" w:rsidRPr="000D1ACC" w:rsidRDefault="00B7371F" w:rsidP="00EC4D58">
      <w:pPr>
        <w:pStyle w:val="ListParagraph"/>
        <w:numPr>
          <w:ilvl w:val="0"/>
          <w:numId w:val="42"/>
        </w:numPr>
        <w:spacing w:line="360" w:lineRule="auto"/>
        <w:ind w:leftChars="0"/>
        <w:rPr>
          <w:rFonts w:asciiTheme="minorHAnsi" w:eastAsiaTheme="minorEastAsia" w:hAnsiTheme="minorHAnsi" w:cstheme="minorHAnsi"/>
          <w:b w:val="0"/>
          <w:lang w:eastAsia="zh-TW"/>
        </w:rPr>
      </w:pPr>
      <w:r w:rsidRPr="000D1ACC">
        <w:rPr>
          <w:rFonts w:asciiTheme="minorHAnsi" w:eastAsiaTheme="minorEastAsia" w:hAnsiTheme="minorHAnsi" w:cstheme="minorHAnsi"/>
          <w:lang w:eastAsia="zh-TW"/>
        </w:rPr>
        <w:t>Higher UE cost for multiple cell timing.</w:t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The UE cost will be boosted if UE is required perform CSI-RS measurement with multiple cell timings, because CSI-RS measurement, which is different from SSB, is operated in frequency domai</w:t>
      </w:r>
      <w:r w:rsidR="00E050CD">
        <w:rPr>
          <w:rFonts w:asciiTheme="minorHAnsi" w:eastAsiaTheme="minorEastAsia" w:hAnsiTheme="minorHAnsi" w:cstheme="minorHAnsi"/>
          <w:b w:val="0"/>
          <w:lang w:eastAsia="zh-TW"/>
        </w:rPr>
        <w:t>n and FFT operation is involved, and more accurate timing is required.</w:t>
      </w:r>
    </w:p>
    <w:p w:rsidR="00B7371F" w:rsidRPr="000D1ACC" w:rsidRDefault="00B7371F" w:rsidP="00847E81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bookmarkStart w:id="9" w:name="_Ref506601590"/>
      <w:bookmarkStart w:id="10" w:name="_Ref510829893"/>
      <w:r w:rsidRPr="000D1ACC">
        <w:rPr>
          <w:rFonts w:asciiTheme="minorHAnsi" w:eastAsiaTheme="minorEastAsia" w:hAnsiTheme="minorHAnsi" w:cstheme="minorHAnsi"/>
          <w:lang w:eastAsia="zh-TW"/>
        </w:rPr>
        <w:t xml:space="preserve">Observation 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0D1ACC">
        <w:rPr>
          <w:rFonts w:asciiTheme="minorHAnsi" w:eastAsiaTheme="minorEastAsia" w:hAnsiTheme="minorHAnsi" w:cstheme="minorHAnsi"/>
          <w:lang w:eastAsia="zh-TW"/>
        </w:rPr>
        <w:instrText xml:space="preserve"> SEQ Observation \* ARABIC </w:instrTex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BC23F9">
        <w:rPr>
          <w:rFonts w:asciiTheme="minorHAnsi" w:eastAsiaTheme="minorEastAsia" w:hAnsiTheme="minorHAnsi" w:cstheme="minorHAnsi"/>
          <w:noProof/>
          <w:lang w:eastAsia="zh-TW"/>
        </w:rPr>
        <w:t>2</w:t>
      </w:r>
      <w:r w:rsidR="001529FF" w:rsidRPr="000D1ACC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 w:rsidRPr="000D1ACC">
        <w:rPr>
          <w:rFonts w:asciiTheme="minorHAnsi" w:eastAsiaTheme="minorEastAsia" w:hAnsiTheme="minorHAnsi" w:cstheme="minorHAnsi"/>
          <w:lang w:eastAsia="zh-TW"/>
        </w:rPr>
        <w:t>Intra-frequency CSI-RS measurement could introduce more UE complexity and power consumption.</w:t>
      </w:r>
      <w:bookmarkEnd w:id="9"/>
      <w:bookmarkEnd w:id="10"/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</w:p>
    <w:p w:rsidR="00B7371F" w:rsidRPr="000D1ACC" w:rsidRDefault="00B7371F" w:rsidP="00B7371F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r w:rsidRPr="000D1ACC">
        <w:rPr>
          <w:rFonts w:asciiTheme="minorHAnsi" w:hAnsiTheme="minorHAnsi"/>
          <w:color w:val="0D0D0D"/>
        </w:rPr>
        <w:t>Measurement in SCC without SSB in CA cases</w:t>
      </w:r>
    </w:p>
    <w:p w:rsidR="00B7371F" w:rsidRPr="000D1ACC" w:rsidRDefault="00B7371F" w:rsidP="00B7371F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0D1ACC">
        <w:rPr>
          <w:rFonts w:asciiTheme="minorHAnsi" w:eastAsiaTheme="minorEastAsia" w:hAnsiTheme="minorHAnsi" w:cstheme="minorHAnsi"/>
          <w:b w:val="0"/>
          <w:lang w:eastAsia="zh-TW"/>
        </w:rPr>
        <w:t>In our understanding, the scenario of SCC without SSB was agreed to support non-contiguous intra-band CA, motivated from carriers with limited BW and it might not be able to accommodate SSB. The original RAN1 agreements are provided below [</w:t>
      </w:r>
      <w:r w:rsidR="00256069" w:rsidRPr="000D1ACC">
        <w:rPr>
          <w:rFonts w:asciiTheme="minorHAnsi" w:eastAsiaTheme="minorEastAsia" w:hAnsiTheme="minorHAnsi" w:cstheme="minorHAnsi"/>
          <w:b w:val="0"/>
          <w:lang w:eastAsia="zh-TW"/>
        </w:rPr>
        <w:t>2</w:t>
      </w:r>
      <w:r w:rsidRPr="000D1ACC">
        <w:rPr>
          <w:rFonts w:asciiTheme="minorHAnsi" w:eastAsiaTheme="minorEastAsia" w:hAnsiTheme="minorHAnsi" w:cstheme="minorHAnsi"/>
          <w:b w:val="0"/>
          <w:lang w:eastAsia="zh-TW"/>
        </w:rPr>
        <w:t>].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B7371F" w:rsidRPr="000D1ACC" w:rsidTr="000A39BB">
        <w:tc>
          <w:tcPr>
            <w:tcW w:w="9855" w:type="dxa"/>
          </w:tcPr>
          <w:p w:rsidR="00B7371F" w:rsidRPr="000D1ACC" w:rsidRDefault="00B7371F" w:rsidP="00B7371F">
            <w:pPr>
              <w:rPr>
                <w:rFonts w:asciiTheme="minorHAnsi" w:eastAsia="MS Mincho" w:hAnsiTheme="minorHAnsi"/>
                <w:b w:val="0"/>
                <w:u w:val="single"/>
                <w:lang w:eastAsia="ja-JP"/>
              </w:rPr>
            </w:pPr>
            <w:r w:rsidRPr="000D1ACC">
              <w:rPr>
                <w:rFonts w:asciiTheme="minorHAnsi" w:eastAsia="MS Mincho" w:hAnsiTheme="minorHAnsi"/>
                <w:b w:val="0"/>
                <w:u w:val="single"/>
                <w:lang w:eastAsia="ja-JP"/>
              </w:rPr>
              <w:t>Observation:</w:t>
            </w:r>
          </w:p>
          <w:p w:rsidR="00B7371F" w:rsidRPr="000D1ACC" w:rsidRDefault="00B7371F" w:rsidP="00B7371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asciiTheme="minorHAnsi" w:eastAsia="MS Mincho" w:hAnsiTheme="minorHAnsi"/>
                <w:b w:val="0"/>
                <w:lang w:eastAsia="ja-JP"/>
              </w:rPr>
            </w:pPr>
            <w:r w:rsidRPr="000D1ACC">
              <w:rPr>
                <w:rFonts w:asciiTheme="minorHAnsi" w:eastAsia="MS Mincho" w:hAnsiTheme="minorHAnsi"/>
                <w:b w:val="0"/>
                <w:lang w:eastAsia="ja-JP"/>
              </w:rPr>
              <w:t>Usage scenarios #1, and 2, and 3 in R1-1711795 are at least identified as usage scenarios for BW part</w:t>
            </w:r>
          </w:p>
          <w:p w:rsidR="00B7371F" w:rsidRPr="000D1ACC" w:rsidRDefault="00B7371F" w:rsidP="00B7371F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asciiTheme="minorHAnsi" w:eastAsia="MS Mincho" w:hAnsiTheme="minorHAnsi"/>
                <w:b w:val="0"/>
                <w:lang w:eastAsia="ja-JP"/>
              </w:rPr>
            </w:pPr>
            <w:r w:rsidRPr="000D1ACC">
              <w:rPr>
                <w:rFonts w:asciiTheme="minorHAnsi" w:eastAsia="MS Mincho" w:hAnsiTheme="minorHAnsi"/>
                <w:b w:val="0"/>
                <w:lang w:eastAsia="ja-JP"/>
              </w:rPr>
              <w:t>From UE perspective, at least for single active BW part scenario, usage scenarios #1 and 3 are the same</w:t>
            </w:r>
          </w:p>
          <w:p w:rsidR="00B7371F" w:rsidRPr="000D1ACC" w:rsidRDefault="00B7371F" w:rsidP="00B7371F">
            <w:pPr>
              <w:rPr>
                <w:rFonts w:asciiTheme="minorHAnsi" w:eastAsia="MS Mincho" w:hAnsiTheme="minorHAnsi"/>
                <w:b w:val="0"/>
                <w:u w:val="single"/>
                <w:lang w:eastAsia="ja-JP"/>
              </w:rPr>
            </w:pPr>
            <w:r w:rsidRPr="000D1ACC">
              <w:rPr>
                <w:rFonts w:asciiTheme="minorHAnsi" w:eastAsia="MS Mincho" w:hAnsiTheme="minorHAnsi"/>
                <w:b w:val="0"/>
                <w:highlight w:val="green"/>
                <w:u w:val="single"/>
                <w:lang w:eastAsia="ja-JP"/>
              </w:rPr>
              <w:t>Agreements:</w:t>
            </w:r>
          </w:p>
          <w:p w:rsidR="00B7371F" w:rsidRPr="000D1ACC" w:rsidRDefault="00B7371F" w:rsidP="00B7371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asciiTheme="minorHAnsi" w:eastAsia="MS Mincho" w:hAnsiTheme="minorHAnsi"/>
                <w:b w:val="0"/>
                <w:lang w:eastAsia="ja-JP"/>
              </w:rPr>
            </w:pPr>
            <w:r w:rsidRPr="000D1ACC">
              <w:rPr>
                <w:rFonts w:asciiTheme="minorHAnsi" w:eastAsia="MS Mincho" w:hAnsiTheme="minorHAnsi"/>
                <w:b w:val="0"/>
                <w:lang w:eastAsia="ja-JP"/>
              </w:rPr>
              <w:t xml:space="preserve">Usage scenario #4 in R1-1711795 is supported in the context of </w:t>
            </w:r>
            <w:r w:rsidRPr="000D1ACC">
              <w:rPr>
                <w:rFonts w:asciiTheme="minorHAnsi" w:eastAsia="MS Mincho" w:hAnsiTheme="minorHAnsi"/>
                <w:b w:val="0"/>
                <w:highlight w:val="yellow"/>
                <w:lang w:eastAsia="ja-JP"/>
              </w:rPr>
              <w:t>non-contiguous intra-band carrier aggregation</w:t>
            </w:r>
          </w:p>
          <w:p w:rsidR="00B7371F" w:rsidRPr="000D1ACC" w:rsidRDefault="00B7371F" w:rsidP="00B7371F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asciiTheme="minorHAnsi" w:eastAsia="MS Mincho" w:hAnsiTheme="minorHAnsi"/>
                <w:b w:val="0"/>
                <w:lang w:eastAsia="ja-JP"/>
              </w:rPr>
            </w:pPr>
            <w:r w:rsidRPr="000D1ACC">
              <w:rPr>
                <w:rFonts w:asciiTheme="minorHAnsi" w:eastAsia="MS Mincho" w:hAnsiTheme="minorHAnsi"/>
                <w:b w:val="0"/>
                <w:lang w:eastAsia="ja-JP"/>
              </w:rPr>
              <w:t>Carrier without SS block can be configured for some UEs</w:t>
            </w:r>
          </w:p>
          <w:p w:rsidR="00B7371F" w:rsidRPr="000D1ACC" w:rsidRDefault="00B7371F" w:rsidP="00B7371F">
            <w:pPr>
              <w:spacing w:line="360" w:lineRule="auto"/>
              <w:textAlignment w:val="auto"/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  <w:r w:rsidRPr="000D1ACC">
              <w:rPr>
                <w:rFonts w:asciiTheme="minorHAnsi" w:eastAsia="MS Mincho" w:hAnsiTheme="minorHAnsi"/>
                <w:b w:val="0"/>
                <w:lang w:eastAsia="ja-JP"/>
              </w:rPr>
              <w:t>Send LS to RAN2/4 to tell above agreement/observation in R1-1711824</w:t>
            </w:r>
          </w:p>
        </w:tc>
      </w:tr>
    </w:tbl>
    <w:p w:rsidR="00EC4D58" w:rsidRPr="000D1ACC" w:rsidRDefault="00EC4D58" w:rsidP="00B7371F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</w:p>
    <w:p w:rsidR="00B7371F" w:rsidRPr="000D1ACC" w:rsidRDefault="00B7371F" w:rsidP="00B7371F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0D1ACC">
        <w:rPr>
          <w:rFonts w:asciiTheme="minorHAnsi" w:eastAsiaTheme="minorEastAsia" w:hAnsiTheme="minorHAnsi" w:cstheme="minorHAnsi"/>
          <w:b w:val="0"/>
          <w:lang w:eastAsia="zh-TW"/>
        </w:rPr>
        <w:t>In our view, for non-contiguous intra-band CA, UE can follow the results of synchronization and RSRP measurement obtained from other serving cells in the same band. For better time/frequency tracking, TRS can be configured on the SCell. The RSSI measurement for the SCell can be derived within the SCell channel bandwidth. For inter-band CA, there should be at least one SS block in one of the configured BWPs for a SCell. Therefore, we have</w:t>
      </w:r>
    </w:p>
    <w:p w:rsidR="00B7371F" w:rsidRPr="000D1ACC" w:rsidRDefault="00B7371F" w:rsidP="00B7371F">
      <w:pPr>
        <w:spacing w:line="360" w:lineRule="auto"/>
        <w:ind w:rightChars="-40" w:right="-88"/>
        <w:rPr>
          <w:rFonts w:asciiTheme="minorHAnsi" w:hAnsiTheme="minorHAnsi" w:cstheme="minorHAnsi"/>
          <w:b w:val="0"/>
        </w:rPr>
      </w:pPr>
      <w:bookmarkStart w:id="11" w:name="_Ref510444244"/>
      <w:r w:rsidRPr="000D1ACC">
        <w:rPr>
          <w:rFonts w:asciiTheme="minorHAnsi" w:hAnsiTheme="minorHAnsi" w:cstheme="minorHAnsi"/>
        </w:rPr>
        <w:lastRenderedPageBreak/>
        <w:t xml:space="preserve">Proposal </w:t>
      </w:r>
      <w:r w:rsidR="001529FF" w:rsidRPr="000D1ACC">
        <w:rPr>
          <w:rFonts w:asciiTheme="minorHAnsi" w:hAnsiTheme="minorHAnsi" w:cstheme="minorHAnsi"/>
          <w:b w:val="0"/>
        </w:rPr>
        <w:fldChar w:fldCharType="begin"/>
      </w:r>
      <w:r w:rsidRPr="000D1ACC">
        <w:rPr>
          <w:rFonts w:asciiTheme="minorHAnsi" w:hAnsiTheme="minorHAnsi" w:cstheme="minorHAnsi"/>
        </w:rPr>
        <w:instrText xml:space="preserve"> SEQ Proposal \* ARABIC </w:instrText>
      </w:r>
      <w:r w:rsidR="001529FF" w:rsidRPr="000D1ACC">
        <w:rPr>
          <w:rFonts w:asciiTheme="minorHAnsi" w:hAnsiTheme="minorHAnsi" w:cstheme="minorHAnsi"/>
          <w:b w:val="0"/>
        </w:rPr>
        <w:fldChar w:fldCharType="separate"/>
      </w:r>
      <w:r w:rsidR="00BC23F9">
        <w:rPr>
          <w:rFonts w:asciiTheme="minorHAnsi" w:hAnsiTheme="minorHAnsi" w:cstheme="minorHAnsi"/>
          <w:noProof/>
        </w:rPr>
        <w:t>4</w:t>
      </w:r>
      <w:r w:rsidR="001529FF" w:rsidRPr="000D1ACC">
        <w:rPr>
          <w:rFonts w:asciiTheme="minorHAnsi" w:hAnsiTheme="minorHAnsi" w:cstheme="minorHAnsi"/>
          <w:b w:val="0"/>
        </w:rPr>
        <w:fldChar w:fldCharType="end"/>
      </w:r>
      <w:r w:rsidRPr="000D1ACC">
        <w:rPr>
          <w:rFonts w:asciiTheme="minorHAnsi" w:hAnsiTheme="minorHAnsi" w:cstheme="minorHAnsi"/>
        </w:rPr>
        <w:t>: For non-contiguous intra-band CA, UE follows the results of synchronization and RSRP measurement obtained from other serving cells for the SCell without SS block. FFS on RSSI measurement on SCell.</w:t>
      </w:r>
      <w:bookmarkEnd w:id="11"/>
    </w:p>
    <w:p w:rsidR="00B7371F" w:rsidRPr="000D1ACC" w:rsidRDefault="00B7371F" w:rsidP="00EC4D58">
      <w:pPr>
        <w:spacing w:line="360" w:lineRule="auto"/>
        <w:ind w:rightChars="-40" w:right="-88"/>
        <w:rPr>
          <w:rFonts w:asciiTheme="minorHAnsi" w:hAnsiTheme="minorHAnsi" w:cstheme="minorHAnsi"/>
        </w:rPr>
      </w:pPr>
      <w:bookmarkStart w:id="12" w:name="_Ref510444249"/>
      <w:r w:rsidRPr="000D1ACC">
        <w:rPr>
          <w:rFonts w:asciiTheme="minorHAnsi" w:hAnsiTheme="minorHAnsi" w:cstheme="minorHAnsi"/>
        </w:rPr>
        <w:t xml:space="preserve">Proposal </w:t>
      </w:r>
      <w:r w:rsidR="001529FF" w:rsidRPr="000D1ACC">
        <w:rPr>
          <w:rFonts w:asciiTheme="minorHAnsi" w:hAnsiTheme="minorHAnsi" w:cstheme="minorHAnsi"/>
        </w:rPr>
        <w:fldChar w:fldCharType="begin"/>
      </w:r>
      <w:r w:rsidRPr="000D1ACC">
        <w:rPr>
          <w:rFonts w:asciiTheme="minorHAnsi" w:hAnsiTheme="minorHAnsi" w:cstheme="minorHAnsi"/>
        </w:rPr>
        <w:instrText xml:space="preserve"> SEQ Proposal \* ARABIC </w:instrText>
      </w:r>
      <w:r w:rsidR="001529FF" w:rsidRPr="000D1ACC">
        <w:rPr>
          <w:rFonts w:asciiTheme="minorHAnsi" w:hAnsiTheme="minorHAnsi" w:cstheme="minorHAnsi"/>
        </w:rPr>
        <w:fldChar w:fldCharType="separate"/>
      </w:r>
      <w:r w:rsidR="00BC23F9">
        <w:rPr>
          <w:rFonts w:asciiTheme="minorHAnsi" w:hAnsiTheme="minorHAnsi" w:cstheme="minorHAnsi"/>
          <w:noProof/>
        </w:rPr>
        <w:t>5</w:t>
      </w:r>
      <w:r w:rsidR="001529FF" w:rsidRPr="000D1ACC">
        <w:rPr>
          <w:rFonts w:asciiTheme="minorHAnsi" w:hAnsiTheme="minorHAnsi" w:cstheme="minorHAnsi"/>
        </w:rPr>
        <w:fldChar w:fldCharType="end"/>
      </w:r>
      <w:r w:rsidRPr="000D1ACC">
        <w:rPr>
          <w:rFonts w:asciiTheme="minorHAnsi" w:hAnsiTheme="minorHAnsi" w:cstheme="minorHAnsi"/>
        </w:rPr>
        <w:t>: For inter-band CA, there should be at least one SS block in one of the configured BWPs for a SCell.</w:t>
      </w:r>
      <w:bookmarkEnd w:id="12"/>
    </w:p>
    <w:p w:rsidR="000D1ACC" w:rsidRPr="000D1ACC" w:rsidRDefault="000D1ACC" w:rsidP="000D1ACC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r>
        <w:rPr>
          <w:rFonts w:asciiTheme="minorHAnsi" w:hAnsiTheme="minorHAnsi"/>
          <w:color w:val="0D0D0D"/>
        </w:rPr>
        <w:t>Summary</w:t>
      </w:r>
    </w:p>
    <w:p w:rsidR="007E3BAC" w:rsidRPr="000D1ACC" w:rsidRDefault="0010721A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In this contribution, we provided more discussion on aspects related to </w:t>
      </w:r>
      <w:r w:rsidR="007E3BAC" w:rsidRPr="000D1ACC">
        <w:rPr>
          <w:rFonts w:asciiTheme="minorHAnsi" w:eastAsiaTheme="minorEastAsia" w:hAnsiTheme="minorHAnsi" w:cstheme="minorHAnsi"/>
          <w:b w:val="0"/>
          <w:lang w:eastAsia="zh-TW"/>
        </w:rPr>
        <w:t>RRM</w:t>
      </w:r>
      <w:r w:rsidR="00D5693C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measurement</w:t>
      </w:r>
      <w:r w:rsidR="007E3BAC" w:rsidRPr="000D1ACC">
        <w:rPr>
          <w:rFonts w:asciiTheme="minorHAnsi" w:eastAsiaTheme="minorEastAsia" w:hAnsiTheme="minorHAnsi" w:cstheme="minorHAnsi"/>
          <w:b w:val="0"/>
          <w:lang w:eastAsia="zh-TW"/>
        </w:rPr>
        <w:t>.</w:t>
      </w:r>
      <w:r w:rsidR="00DB1AF8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6001F2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Based on the </w:t>
      </w:r>
      <w:r w:rsidR="001E7BFA" w:rsidRPr="000D1ACC">
        <w:rPr>
          <w:rFonts w:asciiTheme="minorHAnsi" w:eastAsiaTheme="minorEastAsia" w:hAnsiTheme="minorHAnsi" w:cstheme="minorHAnsi"/>
          <w:b w:val="0"/>
          <w:lang w:eastAsia="zh-TW"/>
        </w:rPr>
        <w:t>discus</w:t>
      </w:r>
      <w:r w:rsidR="005757EE" w:rsidRPr="000D1ACC">
        <w:rPr>
          <w:rFonts w:asciiTheme="minorHAnsi" w:eastAsiaTheme="minorEastAsia" w:hAnsiTheme="minorHAnsi" w:cstheme="minorHAnsi"/>
          <w:b w:val="0"/>
          <w:lang w:eastAsia="zh-TW"/>
        </w:rPr>
        <w:t>sion</w:t>
      </w:r>
      <w:r w:rsidR="006001F2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, </w:t>
      </w:r>
      <w:bookmarkEnd w:id="0"/>
      <w:bookmarkEnd w:id="1"/>
      <w:bookmarkEnd w:id="5"/>
      <w:bookmarkEnd w:id="6"/>
      <w:r w:rsidR="002A1877" w:rsidRPr="000D1ACC">
        <w:rPr>
          <w:rFonts w:asciiTheme="minorHAnsi" w:eastAsiaTheme="minorEastAsia" w:hAnsiTheme="minorHAnsi" w:cstheme="minorHAnsi"/>
          <w:b w:val="0"/>
          <w:lang w:eastAsia="zh-TW"/>
        </w:rPr>
        <w:t>the following proposals are given for consideration.</w:t>
      </w:r>
      <w:r w:rsidR="006063E6" w:rsidRPr="000D1ACC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</w:p>
    <w:p w:rsidR="009563C4" w:rsidRDefault="001529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 w:rsidR="00BC23F9"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_Ref513822462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="00BC23F9" w:rsidRPr="000D1ACC">
        <w:rPr>
          <w:rFonts w:asciiTheme="minorHAnsi" w:eastAsiaTheme="minorEastAsia" w:hAnsiTheme="minorHAnsi" w:cstheme="minorHAnsi"/>
          <w:lang w:eastAsia="zh-TW"/>
        </w:rPr>
        <w:t xml:space="preserve">Proposal </w:t>
      </w:r>
      <w:r w:rsidR="00BC23F9">
        <w:rPr>
          <w:rFonts w:asciiTheme="minorHAnsi" w:eastAsiaTheme="minorEastAsia" w:hAnsiTheme="minorHAnsi" w:cstheme="minorHAnsi"/>
          <w:noProof/>
          <w:lang w:eastAsia="zh-TW"/>
        </w:rPr>
        <w:t>1</w:t>
      </w:r>
      <w:r w:rsidR="00BC23F9" w:rsidRPr="000D1ACC">
        <w:rPr>
          <w:rFonts w:asciiTheme="minorHAnsi" w:eastAsiaTheme="minorEastAsia" w:hAnsiTheme="minorHAnsi" w:cstheme="minorHAnsi"/>
          <w:lang w:eastAsia="zh-TW"/>
        </w:rPr>
        <w:t xml:space="preserve">: </w:t>
      </w:r>
      <w:r w:rsidR="00BC23F9" w:rsidRPr="00D54DD4">
        <w:rPr>
          <w:rFonts w:asciiTheme="minorHAnsi" w:eastAsiaTheme="minorEastAsia" w:hAnsiTheme="minorHAnsi" w:cstheme="minorHAnsi"/>
          <w:lang w:eastAsia="zh-TW"/>
        </w:rPr>
        <w:t>For CSI-RS based RRM, if CSI-RS numerology is different from the active DL BWP numerology, interruption or measurement gap is expected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9563C4" w:rsidRDefault="001529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 w:rsidR="00BC23F9"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_Ref513822465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="00BC23F9" w:rsidRPr="000D1ACC">
        <w:rPr>
          <w:rFonts w:asciiTheme="minorHAnsi" w:eastAsiaTheme="minorEastAsia" w:hAnsiTheme="minorHAnsi" w:cstheme="minorHAnsi"/>
          <w:lang w:eastAsia="zh-TW"/>
        </w:rPr>
        <w:t xml:space="preserve">Proposal </w:t>
      </w:r>
      <w:r w:rsidR="00BC23F9">
        <w:rPr>
          <w:rFonts w:asciiTheme="minorHAnsi" w:eastAsiaTheme="minorEastAsia" w:hAnsiTheme="minorHAnsi" w:cstheme="minorHAnsi"/>
          <w:noProof/>
          <w:lang w:eastAsia="zh-TW"/>
        </w:rPr>
        <w:t>2</w:t>
      </w:r>
      <w:r w:rsidR="00BC23F9" w:rsidRPr="000D1ACC">
        <w:rPr>
          <w:rFonts w:asciiTheme="minorHAnsi" w:eastAsiaTheme="minorEastAsia" w:hAnsiTheme="minorHAnsi" w:cstheme="minorHAnsi"/>
          <w:lang w:eastAsia="zh-TW"/>
        </w:rPr>
        <w:t xml:space="preserve">: </w:t>
      </w:r>
      <w:r w:rsidR="00BC23F9">
        <w:rPr>
          <w:rFonts w:asciiTheme="minorHAnsi" w:eastAsiaTheme="minorEastAsia" w:hAnsiTheme="minorHAnsi" w:cstheme="minorHAnsi"/>
          <w:lang w:eastAsia="zh-TW"/>
        </w:rPr>
        <w:t xml:space="preserve">Introduce an </w:t>
      </w:r>
      <w:r w:rsidR="00BC23F9" w:rsidRPr="00D54DD4">
        <w:rPr>
          <w:rFonts w:asciiTheme="minorHAnsi" w:eastAsiaTheme="minorEastAsia" w:hAnsiTheme="minorHAnsi" w:cstheme="minorHAnsi"/>
          <w:lang w:eastAsia="zh-TW"/>
        </w:rPr>
        <w:t xml:space="preserve">addition of RRC parameter “cyclicprefix” for CSI-RS </w:t>
      </w:r>
      <w:r w:rsidR="00BC23F9">
        <w:rPr>
          <w:rFonts w:asciiTheme="minorHAnsi" w:eastAsiaTheme="minorEastAsia" w:hAnsiTheme="minorHAnsi" w:cstheme="minorHAnsi"/>
          <w:lang w:eastAsia="zh-TW"/>
        </w:rPr>
        <w:t xml:space="preserve">for </w:t>
      </w:r>
      <w:r w:rsidR="00BC23F9" w:rsidRPr="00D54DD4">
        <w:rPr>
          <w:rFonts w:asciiTheme="minorHAnsi" w:eastAsiaTheme="minorEastAsia" w:hAnsiTheme="minorHAnsi" w:cstheme="minorHAnsi"/>
          <w:lang w:eastAsia="zh-TW"/>
        </w:rPr>
        <w:t>mobility configuration to support 60khz ECP CSI-RS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D65649" w:rsidRPr="000D1ACC" w:rsidRDefault="001529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fldSimple w:instr=" REF _Ref510829888 \h  \* MERGEFORMAT ">
        <w:r w:rsidR="00BC23F9" w:rsidRPr="000D1ACC">
          <w:rPr>
            <w:rFonts w:asciiTheme="minorHAnsi" w:eastAsiaTheme="minorEastAsia" w:hAnsiTheme="minorHAnsi" w:cstheme="minorHAnsi"/>
            <w:lang w:eastAsia="zh-TW"/>
          </w:rPr>
          <w:t xml:space="preserve">Observation </w:t>
        </w:r>
        <w:r w:rsidR="00BC23F9">
          <w:rPr>
            <w:rFonts w:asciiTheme="minorHAnsi" w:eastAsiaTheme="minorEastAsia" w:hAnsiTheme="minorHAnsi" w:cstheme="minorHAnsi"/>
            <w:noProof/>
            <w:lang w:eastAsia="zh-TW"/>
          </w:rPr>
          <w:t>1</w:t>
        </w:r>
        <w:r w:rsidR="00BC23F9" w:rsidRPr="000D1ACC">
          <w:rPr>
            <w:rFonts w:asciiTheme="minorHAnsi" w:eastAsiaTheme="minorEastAsia" w:hAnsiTheme="minorHAnsi" w:cstheme="minorHAnsi"/>
            <w:b w:val="0"/>
            <w:lang w:eastAsia="zh-TW"/>
          </w:rPr>
          <w:t xml:space="preserve">: </w:t>
        </w:r>
        <w:r w:rsidR="00BC23F9" w:rsidRPr="000D1ACC">
          <w:rPr>
            <w:rFonts w:asciiTheme="minorHAnsi" w:eastAsiaTheme="minorEastAsia" w:hAnsiTheme="minorHAnsi" w:cstheme="minorHAnsi"/>
            <w:lang w:eastAsia="zh-TW"/>
          </w:rPr>
          <w:t>Without measurement window for CSI-RS for L3 mobility, the UE power consumption could be high.</w:t>
        </w:r>
      </w:fldSimple>
    </w:p>
    <w:p w:rsidR="00D65649" w:rsidRPr="000D1ACC" w:rsidRDefault="001529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fldSimple w:instr=" REF _Ref510829912 \h  \* MERGEFORMAT ">
        <w:r w:rsidR="00BC23F9" w:rsidRPr="000D1ACC">
          <w:rPr>
            <w:rFonts w:asciiTheme="minorHAnsi" w:eastAsiaTheme="minorEastAsia" w:hAnsiTheme="minorHAnsi" w:cstheme="minorHAnsi"/>
            <w:lang w:eastAsia="zh-TW"/>
          </w:rPr>
          <w:t xml:space="preserve">Proposal </w:t>
        </w:r>
        <w:r w:rsidR="00BC23F9">
          <w:rPr>
            <w:rFonts w:asciiTheme="minorHAnsi" w:eastAsiaTheme="minorEastAsia" w:hAnsiTheme="minorHAnsi" w:cstheme="minorHAnsi"/>
            <w:noProof/>
            <w:lang w:eastAsia="zh-TW"/>
          </w:rPr>
          <w:t>3</w:t>
        </w:r>
        <w:r w:rsidR="00BC23F9" w:rsidRPr="000D1ACC">
          <w:rPr>
            <w:rFonts w:asciiTheme="minorHAnsi" w:eastAsiaTheme="minorEastAsia" w:hAnsiTheme="minorHAnsi" w:cstheme="minorHAnsi"/>
            <w:lang w:eastAsia="zh-TW"/>
          </w:rPr>
          <w:t>: To specify a measurement window for CSI-RS for L3 mobility.</w:t>
        </w:r>
      </w:fldSimple>
    </w:p>
    <w:p w:rsidR="00D65649" w:rsidRPr="000D1ACC" w:rsidRDefault="001529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fldSimple w:instr=" REF _Ref510829893 \h  \* MERGEFORMAT ">
        <w:r w:rsidR="00BC23F9" w:rsidRPr="000D1ACC">
          <w:rPr>
            <w:rFonts w:asciiTheme="minorHAnsi" w:eastAsiaTheme="minorEastAsia" w:hAnsiTheme="minorHAnsi" w:cstheme="minorHAnsi"/>
            <w:lang w:eastAsia="zh-TW"/>
          </w:rPr>
          <w:t xml:space="preserve">Observation </w:t>
        </w:r>
        <w:r w:rsidR="00BC23F9">
          <w:rPr>
            <w:rFonts w:asciiTheme="minorHAnsi" w:eastAsiaTheme="minorEastAsia" w:hAnsiTheme="minorHAnsi" w:cstheme="minorHAnsi"/>
            <w:noProof/>
            <w:lang w:eastAsia="zh-TW"/>
          </w:rPr>
          <w:t>2</w:t>
        </w:r>
        <w:r w:rsidR="00BC23F9" w:rsidRPr="000D1ACC">
          <w:rPr>
            <w:rFonts w:asciiTheme="minorHAnsi" w:eastAsiaTheme="minorEastAsia" w:hAnsiTheme="minorHAnsi" w:cstheme="minorHAnsi"/>
            <w:b w:val="0"/>
            <w:lang w:eastAsia="zh-TW"/>
          </w:rPr>
          <w:t xml:space="preserve">: </w:t>
        </w:r>
        <w:r w:rsidR="00BC23F9" w:rsidRPr="000D1ACC">
          <w:rPr>
            <w:rFonts w:asciiTheme="minorHAnsi" w:eastAsiaTheme="minorEastAsia" w:hAnsiTheme="minorHAnsi" w:cstheme="minorHAnsi"/>
            <w:lang w:eastAsia="zh-TW"/>
          </w:rPr>
          <w:t>Intra-frequency CSI-RS measurement could introduce more UE complexity and power consumption.</w:t>
        </w:r>
      </w:fldSimple>
    </w:p>
    <w:p w:rsidR="00D65649" w:rsidRPr="000D1ACC" w:rsidRDefault="001529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fldSimple w:instr=" REF _Ref510444244 \h  \* MERGEFORMAT ">
        <w:r w:rsidR="00BC23F9" w:rsidRPr="000D1ACC">
          <w:rPr>
            <w:rFonts w:asciiTheme="minorHAnsi" w:hAnsiTheme="minorHAnsi" w:cstheme="minorHAnsi"/>
          </w:rPr>
          <w:t xml:space="preserve">Proposal </w:t>
        </w:r>
        <w:r w:rsidR="00BC23F9">
          <w:rPr>
            <w:rFonts w:asciiTheme="minorHAnsi" w:hAnsiTheme="minorHAnsi" w:cstheme="minorHAnsi"/>
            <w:noProof/>
          </w:rPr>
          <w:t>4</w:t>
        </w:r>
        <w:r w:rsidR="00BC23F9" w:rsidRPr="000D1ACC">
          <w:rPr>
            <w:rFonts w:asciiTheme="minorHAnsi" w:hAnsiTheme="minorHAnsi" w:cstheme="minorHAnsi"/>
          </w:rPr>
          <w:t>: For non-contiguous intra-band CA, UE follows the results of synchronization and RSRP measurement obtained from other serving cells for the SCell without SS block. FFS on RSSI measurement on SCell.</w:t>
        </w:r>
      </w:fldSimple>
    </w:p>
    <w:p w:rsidR="00D65649" w:rsidRPr="000D1ACC" w:rsidRDefault="001529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fldSimple w:instr=" REF _Ref510444249 \h  \* MERGEFORMAT ">
        <w:r w:rsidR="00BC23F9" w:rsidRPr="000D1ACC">
          <w:rPr>
            <w:rFonts w:asciiTheme="minorHAnsi" w:hAnsiTheme="minorHAnsi" w:cstheme="minorHAnsi"/>
          </w:rPr>
          <w:t xml:space="preserve">Proposal </w:t>
        </w:r>
        <w:r w:rsidR="00BC23F9">
          <w:rPr>
            <w:rFonts w:asciiTheme="minorHAnsi" w:hAnsiTheme="minorHAnsi" w:cstheme="minorHAnsi"/>
            <w:noProof/>
          </w:rPr>
          <w:t>5</w:t>
        </w:r>
        <w:r w:rsidR="00BC23F9" w:rsidRPr="000D1ACC">
          <w:rPr>
            <w:rFonts w:asciiTheme="minorHAnsi" w:hAnsiTheme="minorHAnsi" w:cstheme="minorHAnsi"/>
          </w:rPr>
          <w:t>: For inter-band CA, there should be at least one SS block in one of the configured BWPs for a SCell.</w:t>
        </w:r>
      </w:fldSimple>
    </w:p>
    <w:p w:rsidR="008C0444" w:rsidRPr="000D1ACC" w:rsidRDefault="007A1943" w:rsidP="000C1E57">
      <w:pPr>
        <w:pStyle w:val="Heading1"/>
        <w:numPr>
          <w:ilvl w:val="0"/>
          <w:numId w:val="0"/>
        </w:numPr>
        <w:spacing w:line="360" w:lineRule="auto"/>
        <w:ind w:left="432" w:hanging="432"/>
        <w:jc w:val="both"/>
        <w:rPr>
          <w:rFonts w:asciiTheme="minorHAnsi" w:hAnsiTheme="minorHAnsi" w:cstheme="minorHAnsi"/>
          <w:sz w:val="32"/>
        </w:rPr>
      </w:pPr>
      <w:r w:rsidRPr="000D1ACC">
        <w:rPr>
          <w:rFonts w:asciiTheme="minorHAnsi" w:hAnsiTheme="minorHAnsi" w:cstheme="minorHAnsi"/>
          <w:sz w:val="32"/>
        </w:rPr>
        <w:t>R</w:t>
      </w:r>
      <w:r w:rsidR="00EC2500" w:rsidRPr="000D1ACC">
        <w:rPr>
          <w:rFonts w:asciiTheme="minorHAnsi" w:hAnsiTheme="minorHAnsi" w:cstheme="minorHAnsi"/>
          <w:sz w:val="32"/>
        </w:rPr>
        <w:t>eferences</w:t>
      </w:r>
    </w:p>
    <w:p w:rsidR="00A038A0" w:rsidRDefault="00180BC6" w:rsidP="00180BC6">
      <w:pPr>
        <w:overflowPunct/>
        <w:autoSpaceDE/>
        <w:autoSpaceDN/>
        <w:adjustRightInd/>
        <w:spacing w:after="180"/>
        <w:rPr>
          <w:rFonts w:asciiTheme="minorHAnsi" w:hAnsiTheme="minorHAnsi"/>
          <w:b w:val="0"/>
        </w:rPr>
      </w:pPr>
      <w:bookmarkStart w:id="13" w:name="_Ref402442435"/>
      <w:r w:rsidRPr="00EE2A00">
        <w:rPr>
          <w:rFonts w:asciiTheme="minorHAnsi" w:hAnsiTheme="minorHAnsi"/>
          <w:b w:val="0"/>
        </w:rPr>
        <w:t xml:space="preserve">[1] </w:t>
      </w:r>
      <w:bookmarkEnd w:id="13"/>
      <w:r w:rsidRPr="00EF630F">
        <w:rPr>
          <w:rFonts w:asciiTheme="minorHAnsi" w:hAnsiTheme="minorHAnsi"/>
          <w:b w:val="0"/>
        </w:rPr>
        <w:t>Chairman's Notes RAN1 92bis</w:t>
      </w:r>
      <w:r w:rsidRPr="00EE2A00">
        <w:rPr>
          <w:rFonts w:asciiTheme="minorHAnsi" w:hAnsiTheme="minorHAnsi"/>
          <w:b w:val="0"/>
        </w:rPr>
        <w:t>.</w:t>
      </w:r>
    </w:p>
    <w:p w:rsidR="002B7C8E" w:rsidRPr="000C1E57" w:rsidRDefault="002B7C8E" w:rsidP="002B7C8E">
      <w:pPr>
        <w:rPr>
          <w:rFonts w:asciiTheme="minorHAnsi" w:eastAsiaTheme="minorEastAsia" w:hAnsiTheme="minorHAnsi"/>
          <w:b w:val="0"/>
          <w:lang w:eastAsia="zh-TW"/>
        </w:rPr>
      </w:pPr>
      <w:r w:rsidRPr="00A93193">
        <w:rPr>
          <w:rFonts w:asciiTheme="minorHAnsi" w:eastAsiaTheme="minorEastAsia" w:hAnsiTheme="minorHAnsi" w:cstheme="minorBidi"/>
          <w:b w:val="0"/>
          <w:szCs w:val="22"/>
        </w:rPr>
        <w:t>[</w:t>
      </w:r>
      <w:r>
        <w:rPr>
          <w:rFonts w:asciiTheme="minorHAnsi" w:eastAsiaTheme="minorEastAsia" w:hAnsiTheme="minorHAnsi" w:cstheme="minorBidi"/>
          <w:b w:val="0"/>
          <w:szCs w:val="22"/>
        </w:rPr>
        <w:t>2</w:t>
      </w:r>
      <w:r w:rsidRPr="00A93193">
        <w:rPr>
          <w:rFonts w:asciiTheme="minorHAnsi" w:eastAsiaTheme="minorEastAsia" w:hAnsiTheme="minorHAnsi" w:cstheme="minorBidi"/>
          <w:b w:val="0"/>
          <w:szCs w:val="22"/>
        </w:rPr>
        <w:t xml:space="preserve">] </w:t>
      </w:r>
      <w:r w:rsidRPr="002A1969">
        <w:rPr>
          <w:rFonts w:asciiTheme="minorHAnsi" w:eastAsiaTheme="minorEastAsia" w:hAnsiTheme="minorHAnsi" w:cstheme="minorBidi"/>
          <w:b w:val="0"/>
          <w:szCs w:val="22"/>
        </w:rPr>
        <w:t xml:space="preserve">Chairman Notes for </w:t>
      </w:r>
      <w:r>
        <w:rPr>
          <w:rFonts w:asciiTheme="minorHAnsi" w:eastAsiaTheme="minorEastAsia" w:hAnsiTheme="minorHAnsi" w:cstheme="minorBidi"/>
          <w:b w:val="0"/>
          <w:szCs w:val="22"/>
        </w:rPr>
        <w:t>RAN1#AH_NR2 meeting</w:t>
      </w:r>
      <w:r w:rsidRPr="002A1969">
        <w:rPr>
          <w:rFonts w:asciiTheme="minorHAnsi" w:eastAsiaTheme="minorEastAsia" w:hAnsiTheme="minorHAnsi" w:cstheme="minorBidi"/>
          <w:b w:val="0"/>
          <w:szCs w:val="22"/>
        </w:rPr>
        <w:t>.</w:t>
      </w:r>
    </w:p>
    <w:p w:rsidR="002B7C8E" w:rsidRDefault="002B7C8E" w:rsidP="00180BC6">
      <w:pPr>
        <w:overflowPunct/>
        <w:autoSpaceDE/>
        <w:autoSpaceDN/>
        <w:adjustRightInd/>
        <w:spacing w:after="180"/>
        <w:rPr>
          <w:rFonts w:asciiTheme="minorHAnsi" w:hAnsiTheme="minorHAnsi"/>
        </w:rPr>
      </w:pPr>
    </w:p>
    <w:p w:rsidR="00180BC6" w:rsidRPr="00180BC6" w:rsidRDefault="00180BC6" w:rsidP="00180BC6">
      <w:pPr>
        <w:overflowPunct/>
        <w:autoSpaceDE/>
        <w:autoSpaceDN/>
        <w:adjustRightInd/>
        <w:spacing w:after="180"/>
        <w:rPr>
          <w:rFonts w:asciiTheme="minorHAnsi" w:hAnsiTheme="minorHAnsi"/>
        </w:rPr>
      </w:pPr>
    </w:p>
    <w:p w:rsidR="00C87154" w:rsidRPr="000D1ACC" w:rsidRDefault="00C87154">
      <w:pPr>
        <w:rPr>
          <w:rFonts w:asciiTheme="minorHAnsi" w:eastAsiaTheme="minorEastAsia" w:hAnsiTheme="minorHAnsi"/>
          <w:b w:val="0"/>
          <w:lang w:eastAsia="zh-TW"/>
        </w:rPr>
      </w:pPr>
    </w:p>
    <w:sectPr w:rsidR="00C87154" w:rsidRPr="000D1ACC" w:rsidSect="0069556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94D" w:rsidRDefault="00ED794D" w:rsidP="006F2BFC">
      <w:r>
        <w:separator/>
      </w:r>
    </w:p>
  </w:endnote>
  <w:endnote w:type="continuationSeparator" w:id="0">
    <w:p w:rsidR="00ED794D" w:rsidRDefault="00ED794D" w:rsidP="006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4D" w:rsidRDefault="00ED794D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529F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529FF">
      <w:rPr>
        <w:rStyle w:val="PageNumber"/>
      </w:rPr>
      <w:fldChar w:fldCharType="separate"/>
    </w:r>
    <w:r w:rsidR="00601B91">
      <w:rPr>
        <w:rStyle w:val="PageNumber"/>
      </w:rPr>
      <w:t>1</w:t>
    </w:r>
    <w:r w:rsidR="001529FF">
      <w:rPr>
        <w:rStyle w:val="PageNumber"/>
      </w:rPr>
      <w:fldChar w:fldCharType="end"/>
    </w:r>
    <w:r>
      <w:rPr>
        <w:rStyle w:val="PageNumber"/>
      </w:rPr>
      <w:t>/</w:t>
    </w:r>
    <w:r w:rsidR="001529FF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529FF">
      <w:rPr>
        <w:rStyle w:val="PageNumber"/>
      </w:rPr>
      <w:fldChar w:fldCharType="separate"/>
    </w:r>
    <w:r w:rsidR="00601B91">
      <w:rPr>
        <w:rStyle w:val="PageNumber"/>
      </w:rPr>
      <w:t>3</w:t>
    </w:r>
    <w:r w:rsidR="001529F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94D" w:rsidRDefault="00ED794D" w:rsidP="006F2BFC">
      <w:r>
        <w:separator/>
      </w:r>
    </w:p>
  </w:footnote>
  <w:footnote w:type="continuationSeparator" w:id="0">
    <w:p w:rsidR="00ED794D" w:rsidRDefault="00ED794D" w:rsidP="006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4D" w:rsidRDefault="00ED794D" w:rsidP="006F2BFC">
    <w:r>
      <w:t xml:space="preserve">Page </w:t>
    </w:r>
    <w:r w:rsidR="001529FF">
      <w:fldChar w:fldCharType="begin"/>
    </w:r>
    <w:r>
      <w:instrText>PAGE</w:instrText>
    </w:r>
    <w:r w:rsidR="001529FF">
      <w:fldChar w:fldCharType="separate"/>
    </w:r>
    <w:r>
      <w:t>4</w:t>
    </w:r>
    <w:r w:rsidR="001529FF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73FEE"/>
    <w:multiLevelType w:val="hybridMultilevel"/>
    <w:tmpl w:val="9EB61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2047"/>
    <w:multiLevelType w:val="multilevel"/>
    <w:tmpl w:val="5DF4DC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33CEE"/>
    <w:multiLevelType w:val="hybridMultilevel"/>
    <w:tmpl w:val="62305B90"/>
    <w:lvl w:ilvl="0" w:tplc="F94A2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AA912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B2EC0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44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46A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84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A05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82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826173"/>
    <w:multiLevelType w:val="multilevel"/>
    <w:tmpl w:val="6DD2AEA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250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97A3A"/>
    <w:multiLevelType w:val="hybridMultilevel"/>
    <w:tmpl w:val="8E86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D1609"/>
    <w:multiLevelType w:val="hybridMultilevel"/>
    <w:tmpl w:val="3578C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9E6519"/>
    <w:multiLevelType w:val="hybridMultilevel"/>
    <w:tmpl w:val="16D67406"/>
    <w:lvl w:ilvl="0" w:tplc="124648CE">
      <w:start w:val="1"/>
      <w:numFmt w:val="decimal"/>
      <w:pStyle w:val="ReferenceItem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11044D3"/>
    <w:multiLevelType w:val="hybridMultilevel"/>
    <w:tmpl w:val="1DACD7E4"/>
    <w:lvl w:ilvl="0" w:tplc="40CC22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1855BA"/>
    <w:multiLevelType w:val="hybridMultilevel"/>
    <w:tmpl w:val="0AAE2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1C006B"/>
    <w:multiLevelType w:val="hybridMultilevel"/>
    <w:tmpl w:val="801AD128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5F315A"/>
    <w:multiLevelType w:val="hybridMultilevel"/>
    <w:tmpl w:val="27E04756"/>
    <w:lvl w:ilvl="0" w:tplc="FD9C0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6461A">
      <w:start w:val="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A2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7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EB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20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C9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8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A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FBB7C59"/>
    <w:multiLevelType w:val="hybridMultilevel"/>
    <w:tmpl w:val="2B84F48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41E58EB"/>
    <w:multiLevelType w:val="hybridMultilevel"/>
    <w:tmpl w:val="F520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3D01F4"/>
    <w:multiLevelType w:val="hybridMultilevel"/>
    <w:tmpl w:val="39643624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E4652E"/>
    <w:multiLevelType w:val="hybridMultilevel"/>
    <w:tmpl w:val="DD5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60B80"/>
    <w:multiLevelType w:val="hybridMultilevel"/>
    <w:tmpl w:val="C69E3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A657BC"/>
    <w:multiLevelType w:val="hybridMultilevel"/>
    <w:tmpl w:val="28A6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A060E"/>
    <w:multiLevelType w:val="hybridMultilevel"/>
    <w:tmpl w:val="2976EFC0"/>
    <w:lvl w:ilvl="0" w:tplc="4F82B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B00BDA"/>
    <w:multiLevelType w:val="hybridMultilevel"/>
    <w:tmpl w:val="F8E28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E212F28"/>
    <w:multiLevelType w:val="hybridMultilevel"/>
    <w:tmpl w:val="795E8DC6"/>
    <w:lvl w:ilvl="0" w:tplc="0A165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F22411E"/>
    <w:multiLevelType w:val="hybridMultilevel"/>
    <w:tmpl w:val="A8F8C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9B64AE"/>
    <w:multiLevelType w:val="hybridMultilevel"/>
    <w:tmpl w:val="81841330"/>
    <w:lvl w:ilvl="0" w:tplc="6D4EA7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8EBA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D81B0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E5E5E">
      <w:start w:val="2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40A4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E4CD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7255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FA5C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D0C6E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7037F84"/>
    <w:multiLevelType w:val="hybridMultilevel"/>
    <w:tmpl w:val="59964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600493"/>
    <w:multiLevelType w:val="hybridMultilevel"/>
    <w:tmpl w:val="3E7C7722"/>
    <w:lvl w:ilvl="0" w:tplc="EACADE1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FBE13E4">
      <w:start w:val="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6D782">
      <w:start w:val="4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0D868B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A9A6DE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C1CDEA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FA28FC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7D673E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BB4DF6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1">
    <w:nsid w:val="7F041931"/>
    <w:multiLevelType w:val="hybridMultilevel"/>
    <w:tmpl w:val="33AE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5"/>
  </w:num>
  <w:num w:numId="4">
    <w:abstractNumId w:val="17"/>
  </w:num>
  <w:num w:numId="5">
    <w:abstractNumId w:val="12"/>
  </w:num>
  <w:num w:numId="6">
    <w:abstractNumId w:val="21"/>
  </w:num>
  <w:num w:numId="7">
    <w:abstractNumId w:val="29"/>
  </w:num>
  <w:num w:numId="8">
    <w:abstractNumId w:val="14"/>
  </w:num>
  <w:num w:numId="9">
    <w:abstractNumId w:val="16"/>
  </w:num>
  <w:num w:numId="10">
    <w:abstractNumId w:val="28"/>
  </w:num>
  <w:num w:numId="11">
    <w:abstractNumId w:val="31"/>
  </w:num>
  <w:num w:numId="12">
    <w:abstractNumId w:val="7"/>
  </w:num>
  <w:num w:numId="13">
    <w:abstractNumId w:val="5"/>
  </w:num>
  <w:num w:numId="14">
    <w:abstractNumId w:val="10"/>
  </w:num>
  <w:num w:numId="15">
    <w:abstractNumId w:val="8"/>
  </w:num>
  <w:num w:numId="16">
    <w:abstractNumId w:val="40"/>
  </w:num>
  <w:num w:numId="17">
    <w:abstractNumId w:val="25"/>
  </w:num>
  <w:num w:numId="18">
    <w:abstractNumId w:val="41"/>
  </w:num>
  <w:num w:numId="19">
    <w:abstractNumId w:val="26"/>
  </w:num>
  <w:num w:numId="20">
    <w:abstractNumId w:val="24"/>
  </w:num>
  <w:num w:numId="21">
    <w:abstractNumId w:val="33"/>
  </w:num>
  <w:num w:numId="22">
    <w:abstractNumId w:val="9"/>
  </w:num>
  <w:num w:numId="23">
    <w:abstractNumId w:val="11"/>
  </w:num>
  <w:num w:numId="24">
    <w:abstractNumId w:val="6"/>
  </w:num>
  <w:num w:numId="25">
    <w:abstractNumId w:val="4"/>
  </w:num>
  <w:num w:numId="26">
    <w:abstractNumId w:val="38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30"/>
  </w:num>
  <w:num w:numId="29">
    <w:abstractNumId w:val="32"/>
  </w:num>
  <w:num w:numId="30">
    <w:abstractNumId w:val="39"/>
  </w:num>
  <w:num w:numId="31">
    <w:abstractNumId w:val="36"/>
  </w:num>
  <w:num w:numId="32">
    <w:abstractNumId w:val="27"/>
  </w:num>
  <w:num w:numId="33">
    <w:abstractNumId w:val="20"/>
  </w:num>
  <w:num w:numId="34">
    <w:abstractNumId w:val="34"/>
  </w:num>
  <w:num w:numId="35">
    <w:abstractNumId w:val="3"/>
  </w:num>
  <w:num w:numId="36">
    <w:abstractNumId w:val="19"/>
  </w:num>
  <w:num w:numId="37">
    <w:abstractNumId w:val="13"/>
  </w:num>
  <w:num w:numId="38">
    <w:abstractNumId w:val="37"/>
  </w:num>
  <w:num w:numId="39">
    <w:abstractNumId w:val="22"/>
  </w:num>
  <w:num w:numId="40">
    <w:abstractNumId w:val="18"/>
  </w:num>
  <w:num w:numId="41">
    <w:abstractNumId w:val="35"/>
  </w:num>
  <w:num w:numId="4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1013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2A10"/>
    <w:rsid w:val="00002E27"/>
    <w:rsid w:val="000034E6"/>
    <w:rsid w:val="00003B2A"/>
    <w:rsid w:val="000043FE"/>
    <w:rsid w:val="00004748"/>
    <w:rsid w:val="00004882"/>
    <w:rsid w:val="0000552B"/>
    <w:rsid w:val="000055CA"/>
    <w:rsid w:val="00005D5E"/>
    <w:rsid w:val="00006446"/>
    <w:rsid w:val="0000667E"/>
    <w:rsid w:val="00006896"/>
    <w:rsid w:val="00006A7D"/>
    <w:rsid w:val="00006FA0"/>
    <w:rsid w:val="00007CDC"/>
    <w:rsid w:val="00007F70"/>
    <w:rsid w:val="000103AA"/>
    <w:rsid w:val="0001124D"/>
    <w:rsid w:val="00011444"/>
    <w:rsid w:val="00011B28"/>
    <w:rsid w:val="0001292C"/>
    <w:rsid w:val="00012B38"/>
    <w:rsid w:val="00012DCC"/>
    <w:rsid w:val="0001335A"/>
    <w:rsid w:val="0001340C"/>
    <w:rsid w:val="000153E9"/>
    <w:rsid w:val="00015A92"/>
    <w:rsid w:val="00015D15"/>
    <w:rsid w:val="0001615A"/>
    <w:rsid w:val="0001689A"/>
    <w:rsid w:val="00016A46"/>
    <w:rsid w:val="00016B8A"/>
    <w:rsid w:val="00016BFE"/>
    <w:rsid w:val="0001701E"/>
    <w:rsid w:val="000170A7"/>
    <w:rsid w:val="00017105"/>
    <w:rsid w:val="0001787D"/>
    <w:rsid w:val="0002022E"/>
    <w:rsid w:val="00020C8B"/>
    <w:rsid w:val="0002199B"/>
    <w:rsid w:val="00021E91"/>
    <w:rsid w:val="0002305F"/>
    <w:rsid w:val="0002369E"/>
    <w:rsid w:val="00023CF8"/>
    <w:rsid w:val="000242D7"/>
    <w:rsid w:val="0002437D"/>
    <w:rsid w:val="0002440B"/>
    <w:rsid w:val="00024CE5"/>
    <w:rsid w:val="00025010"/>
    <w:rsid w:val="00025573"/>
    <w:rsid w:val="0002564D"/>
    <w:rsid w:val="0002573A"/>
    <w:rsid w:val="00025ECA"/>
    <w:rsid w:val="00026531"/>
    <w:rsid w:val="00026916"/>
    <w:rsid w:val="00026B0D"/>
    <w:rsid w:val="00027C56"/>
    <w:rsid w:val="00030B1F"/>
    <w:rsid w:val="00031071"/>
    <w:rsid w:val="000312B6"/>
    <w:rsid w:val="00031496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898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4CE"/>
    <w:rsid w:val="000366CA"/>
    <w:rsid w:val="00036A96"/>
    <w:rsid w:val="00036BA1"/>
    <w:rsid w:val="0003772F"/>
    <w:rsid w:val="00037E96"/>
    <w:rsid w:val="000400E5"/>
    <w:rsid w:val="00040768"/>
    <w:rsid w:val="00040772"/>
    <w:rsid w:val="00040E62"/>
    <w:rsid w:val="000421F0"/>
    <w:rsid w:val="000422E2"/>
    <w:rsid w:val="00042411"/>
    <w:rsid w:val="00042F22"/>
    <w:rsid w:val="000437FB"/>
    <w:rsid w:val="00043CCA"/>
    <w:rsid w:val="0004445A"/>
    <w:rsid w:val="000444EF"/>
    <w:rsid w:val="00044F01"/>
    <w:rsid w:val="000450D3"/>
    <w:rsid w:val="00045ADD"/>
    <w:rsid w:val="00046331"/>
    <w:rsid w:val="00046935"/>
    <w:rsid w:val="000474EA"/>
    <w:rsid w:val="0005066A"/>
    <w:rsid w:val="00050926"/>
    <w:rsid w:val="000515AA"/>
    <w:rsid w:val="0005162D"/>
    <w:rsid w:val="00051C9F"/>
    <w:rsid w:val="00051DDA"/>
    <w:rsid w:val="000520D2"/>
    <w:rsid w:val="00052869"/>
    <w:rsid w:val="00052A07"/>
    <w:rsid w:val="00052A99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3D"/>
    <w:rsid w:val="000554F2"/>
    <w:rsid w:val="00055A9B"/>
    <w:rsid w:val="00055C17"/>
    <w:rsid w:val="00055C4B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1C2F"/>
    <w:rsid w:val="000623B5"/>
    <w:rsid w:val="00062622"/>
    <w:rsid w:val="0006287C"/>
    <w:rsid w:val="00062C99"/>
    <w:rsid w:val="00062CEC"/>
    <w:rsid w:val="00062E27"/>
    <w:rsid w:val="00063801"/>
    <w:rsid w:val="0006382C"/>
    <w:rsid w:val="0006393C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62"/>
    <w:rsid w:val="00067295"/>
    <w:rsid w:val="0006736C"/>
    <w:rsid w:val="000674C6"/>
    <w:rsid w:val="00067AE1"/>
    <w:rsid w:val="00071044"/>
    <w:rsid w:val="0007134E"/>
    <w:rsid w:val="00071A9F"/>
    <w:rsid w:val="000725A0"/>
    <w:rsid w:val="00072824"/>
    <w:rsid w:val="00072D08"/>
    <w:rsid w:val="000734CA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A7A"/>
    <w:rsid w:val="00077AF0"/>
    <w:rsid w:val="00077E5F"/>
    <w:rsid w:val="0008036A"/>
    <w:rsid w:val="00080C4E"/>
    <w:rsid w:val="00081AE6"/>
    <w:rsid w:val="00081C18"/>
    <w:rsid w:val="0008207E"/>
    <w:rsid w:val="00082656"/>
    <w:rsid w:val="00082B7E"/>
    <w:rsid w:val="00082FCD"/>
    <w:rsid w:val="000839DC"/>
    <w:rsid w:val="0008428D"/>
    <w:rsid w:val="00084905"/>
    <w:rsid w:val="0008491E"/>
    <w:rsid w:val="00084F47"/>
    <w:rsid w:val="000855EB"/>
    <w:rsid w:val="00085887"/>
    <w:rsid w:val="00085B19"/>
    <w:rsid w:val="00085B52"/>
    <w:rsid w:val="00085E11"/>
    <w:rsid w:val="00085E2E"/>
    <w:rsid w:val="0008613C"/>
    <w:rsid w:val="00086235"/>
    <w:rsid w:val="000866F2"/>
    <w:rsid w:val="000873E0"/>
    <w:rsid w:val="000876A9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3474"/>
    <w:rsid w:val="00093748"/>
    <w:rsid w:val="00093C8D"/>
    <w:rsid w:val="00094776"/>
    <w:rsid w:val="0009483A"/>
    <w:rsid w:val="00094EB7"/>
    <w:rsid w:val="0009510F"/>
    <w:rsid w:val="00095379"/>
    <w:rsid w:val="000953EB"/>
    <w:rsid w:val="00096366"/>
    <w:rsid w:val="000964CC"/>
    <w:rsid w:val="00096643"/>
    <w:rsid w:val="00096C38"/>
    <w:rsid w:val="00096F8F"/>
    <w:rsid w:val="00096FA4"/>
    <w:rsid w:val="000A0097"/>
    <w:rsid w:val="000A01E4"/>
    <w:rsid w:val="000A05C8"/>
    <w:rsid w:val="000A097B"/>
    <w:rsid w:val="000A0C96"/>
    <w:rsid w:val="000A13CB"/>
    <w:rsid w:val="000A1B7B"/>
    <w:rsid w:val="000A1D96"/>
    <w:rsid w:val="000A3766"/>
    <w:rsid w:val="000A4679"/>
    <w:rsid w:val="000A52FC"/>
    <w:rsid w:val="000A562F"/>
    <w:rsid w:val="000A56F2"/>
    <w:rsid w:val="000A5BC6"/>
    <w:rsid w:val="000A6786"/>
    <w:rsid w:val="000A6C5F"/>
    <w:rsid w:val="000A701A"/>
    <w:rsid w:val="000A787F"/>
    <w:rsid w:val="000B0223"/>
    <w:rsid w:val="000B0937"/>
    <w:rsid w:val="000B09A4"/>
    <w:rsid w:val="000B2719"/>
    <w:rsid w:val="000B333D"/>
    <w:rsid w:val="000B3A8F"/>
    <w:rsid w:val="000B4AB9"/>
    <w:rsid w:val="000B531E"/>
    <w:rsid w:val="000B56D9"/>
    <w:rsid w:val="000B5783"/>
    <w:rsid w:val="000B58C3"/>
    <w:rsid w:val="000B5F00"/>
    <w:rsid w:val="000B61E9"/>
    <w:rsid w:val="000B65A1"/>
    <w:rsid w:val="000B7352"/>
    <w:rsid w:val="000B7BA1"/>
    <w:rsid w:val="000B7C90"/>
    <w:rsid w:val="000B7E8D"/>
    <w:rsid w:val="000C06F7"/>
    <w:rsid w:val="000C0836"/>
    <w:rsid w:val="000C11A2"/>
    <w:rsid w:val="000C1457"/>
    <w:rsid w:val="000C165A"/>
    <w:rsid w:val="000C1845"/>
    <w:rsid w:val="000C1847"/>
    <w:rsid w:val="000C1E57"/>
    <w:rsid w:val="000C2E19"/>
    <w:rsid w:val="000C310E"/>
    <w:rsid w:val="000C3766"/>
    <w:rsid w:val="000C378F"/>
    <w:rsid w:val="000C3EA9"/>
    <w:rsid w:val="000C5230"/>
    <w:rsid w:val="000C5897"/>
    <w:rsid w:val="000C5A0F"/>
    <w:rsid w:val="000C7EED"/>
    <w:rsid w:val="000C7EF6"/>
    <w:rsid w:val="000D0C63"/>
    <w:rsid w:val="000D0D07"/>
    <w:rsid w:val="000D0D62"/>
    <w:rsid w:val="000D1408"/>
    <w:rsid w:val="000D1768"/>
    <w:rsid w:val="000D1ACC"/>
    <w:rsid w:val="000D22E9"/>
    <w:rsid w:val="000D30A5"/>
    <w:rsid w:val="000D35A7"/>
    <w:rsid w:val="000D38C9"/>
    <w:rsid w:val="000D4797"/>
    <w:rsid w:val="000D4820"/>
    <w:rsid w:val="000D4A4B"/>
    <w:rsid w:val="000D5043"/>
    <w:rsid w:val="000D50DC"/>
    <w:rsid w:val="000D5EAC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F95"/>
    <w:rsid w:val="000E4351"/>
    <w:rsid w:val="000E4591"/>
    <w:rsid w:val="000E4BED"/>
    <w:rsid w:val="000E4CC1"/>
    <w:rsid w:val="000E4FE7"/>
    <w:rsid w:val="000E5706"/>
    <w:rsid w:val="000E5A2D"/>
    <w:rsid w:val="000E5D1B"/>
    <w:rsid w:val="000E62D4"/>
    <w:rsid w:val="000E6B17"/>
    <w:rsid w:val="000E7D61"/>
    <w:rsid w:val="000E7DB1"/>
    <w:rsid w:val="000E7EC6"/>
    <w:rsid w:val="000F020D"/>
    <w:rsid w:val="000F06D6"/>
    <w:rsid w:val="000F09FB"/>
    <w:rsid w:val="000F0EB1"/>
    <w:rsid w:val="000F1106"/>
    <w:rsid w:val="000F111C"/>
    <w:rsid w:val="000F1199"/>
    <w:rsid w:val="000F1A70"/>
    <w:rsid w:val="000F1BD6"/>
    <w:rsid w:val="000F22D2"/>
    <w:rsid w:val="000F2475"/>
    <w:rsid w:val="000F2BD4"/>
    <w:rsid w:val="000F2D8B"/>
    <w:rsid w:val="000F342C"/>
    <w:rsid w:val="000F3BE9"/>
    <w:rsid w:val="000F3C09"/>
    <w:rsid w:val="000F3F6C"/>
    <w:rsid w:val="000F4737"/>
    <w:rsid w:val="000F4ABE"/>
    <w:rsid w:val="000F4EC3"/>
    <w:rsid w:val="000F58C9"/>
    <w:rsid w:val="000F58CF"/>
    <w:rsid w:val="000F6491"/>
    <w:rsid w:val="000F6DF3"/>
    <w:rsid w:val="001004E0"/>
    <w:rsid w:val="001005FF"/>
    <w:rsid w:val="00100770"/>
    <w:rsid w:val="0010142C"/>
    <w:rsid w:val="001022B0"/>
    <w:rsid w:val="001022C1"/>
    <w:rsid w:val="00102731"/>
    <w:rsid w:val="00102786"/>
    <w:rsid w:val="0010298F"/>
    <w:rsid w:val="00102A6A"/>
    <w:rsid w:val="00103B38"/>
    <w:rsid w:val="00103C82"/>
    <w:rsid w:val="001044A3"/>
    <w:rsid w:val="001058D3"/>
    <w:rsid w:val="00105920"/>
    <w:rsid w:val="001062FB"/>
    <w:rsid w:val="001063E6"/>
    <w:rsid w:val="0010721A"/>
    <w:rsid w:val="001073E5"/>
    <w:rsid w:val="0010764F"/>
    <w:rsid w:val="001079A9"/>
    <w:rsid w:val="0011041D"/>
    <w:rsid w:val="001122C0"/>
    <w:rsid w:val="00112304"/>
    <w:rsid w:val="001124C2"/>
    <w:rsid w:val="0011283B"/>
    <w:rsid w:val="00112B16"/>
    <w:rsid w:val="0011346E"/>
    <w:rsid w:val="0011382D"/>
    <w:rsid w:val="00113CF4"/>
    <w:rsid w:val="00113D64"/>
    <w:rsid w:val="001142EC"/>
    <w:rsid w:val="00114AEE"/>
    <w:rsid w:val="00114C6A"/>
    <w:rsid w:val="00115193"/>
    <w:rsid w:val="001153C2"/>
    <w:rsid w:val="001153EA"/>
    <w:rsid w:val="00115643"/>
    <w:rsid w:val="0011564C"/>
    <w:rsid w:val="001162DA"/>
    <w:rsid w:val="00116765"/>
    <w:rsid w:val="00117CD9"/>
    <w:rsid w:val="00120450"/>
    <w:rsid w:val="00120FCA"/>
    <w:rsid w:val="0012138F"/>
    <w:rsid w:val="001219F5"/>
    <w:rsid w:val="00121A20"/>
    <w:rsid w:val="00121BD5"/>
    <w:rsid w:val="001225DD"/>
    <w:rsid w:val="00123352"/>
    <w:rsid w:val="00123A20"/>
    <w:rsid w:val="00123CCD"/>
    <w:rsid w:val="00123D9A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15B0"/>
    <w:rsid w:val="001320CD"/>
    <w:rsid w:val="00132FD0"/>
    <w:rsid w:val="001330D1"/>
    <w:rsid w:val="00133667"/>
    <w:rsid w:val="00133768"/>
    <w:rsid w:val="001338B0"/>
    <w:rsid w:val="00133F19"/>
    <w:rsid w:val="00133F1F"/>
    <w:rsid w:val="00134223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B8"/>
    <w:rsid w:val="00137AB5"/>
    <w:rsid w:val="00137AC0"/>
    <w:rsid w:val="00137F0B"/>
    <w:rsid w:val="00140A4D"/>
    <w:rsid w:val="00140F32"/>
    <w:rsid w:val="0014108A"/>
    <w:rsid w:val="0014124E"/>
    <w:rsid w:val="00142BB0"/>
    <w:rsid w:val="00142DFE"/>
    <w:rsid w:val="00142EB1"/>
    <w:rsid w:val="001432A3"/>
    <w:rsid w:val="00143C3A"/>
    <w:rsid w:val="0014407F"/>
    <w:rsid w:val="00145407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9FF"/>
    <w:rsid w:val="00152D08"/>
    <w:rsid w:val="00153EB8"/>
    <w:rsid w:val="001544CD"/>
    <w:rsid w:val="0015480D"/>
    <w:rsid w:val="00154D7A"/>
    <w:rsid w:val="001550AE"/>
    <w:rsid w:val="001551B5"/>
    <w:rsid w:val="001557D9"/>
    <w:rsid w:val="00156974"/>
    <w:rsid w:val="00160644"/>
    <w:rsid w:val="00160F93"/>
    <w:rsid w:val="00161159"/>
    <w:rsid w:val="001613FB"/>
    <w:rsid w:val="00161AC4"/>
    <w:rsid w:val="00161DAB"/>
    <w:rsid w:val="00162DFB"/>
    <w:rsid w:val="001638B4"/>
    <w:rsid w:val="001658FC"/>
    <w:rsid w:val="001659C1"/>
    <w:rsid w:val="0016651A"/>
    <w:rsid w:val="0016771D"/>
    <w:rsid w:val="00167C29"/>
    <w:rsid w:val="0017002A"/>
    <w:rsid w:val="00170030"/>
    <w:rsid w:val="0017024E"/>
    <w:rsid w:val="001702D2"/>
    <w:rsid w:val="001709F7"/>
    <w:rsid w:val="00170EDD"/>
    <w:rsid w:val="00170FA2"/>
    <w:rsid w:val="00171556"/>
    <w:rsid w:val="001718A2"/>
    <w:rsid w:val="001718D0"/>
    <w:rsid w:val="00171E0E"/>
    <w:rsid w:val="00173081"/>
    <w:rsid w:val="0017323F"/>
    <w:rsid w:val="00173A8E"/>
    <w:rsid w:val="0017406F"/>
    <w:rsid w:val="0017437B"/>
    <w:rsid w:val="00174496"/>
    <w:rsid w:val="00174665"/>
    <w:rsid w:val="00174793"/>
    <w:rsid w:val="001748FA"/>
    <w:rsid w:val="00175001"/>
    <w:rsid w:val="001753A0"/>
    <w:rsid w:val="001754C5"/>
    <w:rsid w:val="00176484"/>
    <w:rsid w:val="0017680F"/>
    <w:rsid w:val="001768B4"/>
    <w:rsid w:val="001775B3"/>
    <w:rsid w:val="00177AFF"/>
    <w:rsid w:val="00180304"/>
    <w:rsid w:val="00180BC6"/>
    <w:rsid w:val="0018143F"/>
    <w:rsid w:val="00182003"/>
    <w:rsid w:val="00182083"/>
    <w:rsid w:val="0018297A"/>
    <w:rsid w:val="00182E88"/>
    <w:rsid w:val="00183062"/>
    <w:rsid w:val="00183434"/>
    <w:rsid w:val="00183B8B"/>
    <w:rsid w:val="001847E6"/>
    <w:rsid w:val="00185DB0"/>
    <w:rsid w:val="0018625D"/>
    <w:rsid w:val="001864EB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73B"/>
    <w:rsid w:val="0019278E"/>
    <w:rsid w:val="00192AD5"/>
    <w:rsid w:val="0019341A"/>
    <w:rsid w:val="00193986"/>
    <w:rsid w:val="00194C29"/>
    <w:rsid w:val="00194E90"/>
    <w:rsid w:val="0019646B"/>
    <w:rsid w:val="0019650D"/>
    <w:rsid w:val="0019652C"/>
    <w:rsid w:val="00196E52"/>
    <w:rsid w:val="00196F5E"/>
    <w:rsid w:val="0019731B"/>
    <w:rsid w:val="00197465"/>
    <w:rsid w:val="00197DF9"/>
    <w:rsid w:val="00197F00"/>
    <w:rsid w:val="00197F8A"/>
    <w:rsid w:val="001A0463"/>
    <w:rsid w:val="001A04BC"/>
    <w:rsid w:val="001A05CD"/>
    <w:rsid w:val="001A08BD"/>
    <w:rsid w:val="001A0976"/>
    <w:rsid w:val="001A0A55"/>
    <w:rsid w:val="001A10E5"/>
    <w:rsid w:val="001A1763"/>
    <w:rsid w:val="001A1847"/>
    <w:rsid w:val="001A1987"/>
    <w:rsid w:val="001A2564"/>
    <w:rsid w:val="001A2F36"/>
    <w:rsid w:val="001A41D4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761"/>
    <w:rsid w:val="001B0906"/>
    <w:rsid w:val="001B0A0A"/>
    <w:rsid w:val="001B0D97"/>
    <w:rsid w:val="001B0FDF"/>
    <w:rsid w:val="001B110D"/>
    <w:rsid w:val="001B140E"/>
    <w:rsid w:val="001B1710"/>
    <w:rsid w:val="001B1C35"/>
    <w:rsid w:val="001B2854"/>
    <w:rsid w:val="001B2983"/>
    <w:rsid w:val="001B2BD2"/>
    <w:rsid w:val="001B2CB9"/>
    <w:rsid w:val="001B300F"/>
    <w:rsid w:val="001B378A"/>
    <w:rsid w:val="001B432A"/>
    <w:rsid w:val="001B446B"/>
    <w:rsid w:val="001B4647"/>
    <w:rsid w:val="001B4EAD"/>
    <w:rsid w:val="001B559A"/>
    <w:rsid w:val="001B5A5D"/>
    <w:rsid w:val="001B60EC"/>
    <w:rsid w:val="001B611E"/>
    <w:rsid w:val="001B6745"/>
    <w:rsid w:val="001B78EE"/>
    <w:rsid w:val="001B7B15"/>
    <w:rsid w:val="001C0117"/>
    <w:rsid w:val="001C072A"/>
    <w:rsid w:val="001C0C4E"/>
    <w:rsid w:val="001C0FF0"/>
    <w:rsid w:val="001C1842"/>
    <w:rsid w:val="001C1CE5"/>
    <w:rsid w:val="001C2DF4"/>
    <w:rsid w:val="001C318A"/>
    <w:rsid w:val="001C3374"/>
    <w:rsid w:val="001C3880"/>
    <w:rsid w:val="001C3B5C"/>
    <w:rsid w:val="001C3D2A"/>
    <w:rsid w:val="001C3D7A"/>
    <w:rsid w:val="001C4227"/>
    <w:rsid w:val="001C490E"/>
    <w:rsid w:val="001C6436"/>
    <w:rsid w:val="001C77D0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3C1"/>
    <w:rsid w:val="001D3681"/>
    <w:rsid w:val="001D41A6"/>
    <w:rsid w:val="001D5084"/>
    <w:rsid w:val="001D51BA"/>
    <w:rsid w:val="001D5878"/>
    <w:rsid w:val="001D5C17"/>
    <w:rsid w:val="001D5D48"/>
    <w:rsid w:val="001D6342"/>
    <w:rsid w:val="001D6360"/>
    <w:rsid w:val="001D6646"/>
    <w:rsid w:val="001D6D53"/>
    <w:rsid w:val="001E0410"/>
    <w:rsid w:val="001E0427"/>
    <w:rsid w:val="001E0D1C"/>
    <w:rsid w:val="001E0ED0"/>
    <w:rsid w:val="001E0F9F"/>
    <w:rsid w:val="001E10C1"/>
    <w:rsid w:val="001E1B25"/>
    <w:rsid w:val="001E23F9"/>
    <w:rsid w:val="001E2844"/>
    <w:rsid w:val="001E2AB8"/>
    <w:rsid w:val="001E2BA8"/>
    <w:rsid w:val="001E4229"/>
    <w:rsid w:val="001E50ED"/>
    <w:rsid w:val="001E5552"/>
    <w:rsid w:val="001E58E2"/>
    <w:rsid w:val="001E5EB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324"/>
    <w:rsid w:val="001F3916"/>
    <w:rsid w:val="001F3A68"/>
    <w:rsid w:val="001F4F94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AF5"/>
    <w:rsid w:val="00204B49"/>
    <w:rsid w:val="002055D2"/>
    <w:rsid w:val="0020579D"/>
    <w:rsid w:val="00205825"/>
    <w:rsid w:val="00205B3F"/>
    <w:rsid w:val="00205DB9"/>
    <w:rsid w:val="002069B2"/>
    <w:rsid w:val="002074A6"/>
    <w:rsid w:val="00207FA3"/>
    <w:rsid w:val="0021033D"/>
    <w:rsid w:val="00211140"/>
    <w:rsid w:val="0021174B"/>
    <w:rsid w:val="00212508"/>
    <w:rsid w:val="002126F8"/>
    <w:rsid w:val="00212979"/>
    <w:rsid w:val="00212CC5"/>
    <w:rsid w:val="00212D2F"/>
    <w:rsid w:val="00212D41"/>
    <w:rsid w:val="00213352"/>
    <w:rsid w:val="002137A0"/>
    <w:rsid w:val="00213AE4"/>
    <w:rsid w:val="00214958"/>
    <w:rsid w:val="00214DA8"/>
    <w:rsid w:val="0021518A"/>
    <w:rsid w:val="0021529E"/>
    <w:rsid w:val="00215423"/>
    <w:rsid w:val="002158FA"/>
    <w:rsid w:val="00216943"/>
    <w:rsid w:val="00216C9F"/>
    <w:rsid w:val="00217D48"/>
    <w:rsid w:val="00217DF6"/>
    <w:rsid w:val="002202A3"/>
    <w:rsid w:val="00220600"/>
    <w:rsid w:val="0022061F"/>
    <w:rsid w:val="0022089B"/>
    <w:rsid w:val="00220DE3"/>
    <w:rsid w:val="00221ED3"/>
    <w:rsid w:val="002224DB"/>
    <w:rsid w:val="002228D5"/>
    <w:rsid w:val="00222D14"/>
    <w:rsid w:val="00223183"/>
    <w:rsid w:val="002233EE"/>
    <w:rsid w:val="00223B6B"/>
    <w:rsid w:val="00223D73"/>
    <w:rsid w:val="00223FCB"/>
    <w:rsid w:val="00225205"/>
    <w:rsid w:val="002252C3"/>
    <w:rsid w:val="002255AD"/>
    <w:rsid w:val="00225747"/>
    <w:rsid w:val="00225826"/>
    <w:rsid w:val="00225979"/>
    <w:rsid w:val="00225C54"/>
    <w:rsid w:val="00225F03"/>
    <w:rsid w:val="00226004"/>
    <w:rsid w:val="00227652"/>
    <w:rsid w:val="00227812"/>
    <w:rsid w:val="002306CF"/>
    <w:rsid w:val="00230765"/>
    <w:rsid w:val="00230775"/>
    <w:rsid w:val="002308FC"/>
    <w:rsid w:val="002309DC"/>
    <w:rsid w:val="00230CCA"/>
    <w:rsid w:val="00230D17"/>
    <w:rsid w:val="002310CD"/>
    <w:rsid w:val="00231202"/>
    <w:rsid w:val="002312D6"/>
    <w:rsid w:val="002319E4"/>
    <w:rsid w:val="00231D8F"/>
    <w:rsid w:val="00233711"/>
    <w:rsid w:val="00233D8D"/>
    <w:rsid w:val="0023418C"/>
    <w:rsid w:val="00234C95"/>
    <w:rsid w:val="0023501C"/>
    <w:rsid w:val="002351C5"/>
    <w:rsid w:val="002354B7"/>
    <w:rsid w:val="00235632"/>
    <w:rsid w:val="00235872"/>
    <w:rsid w:val="00235B28"/>
    <w:rsid w:val="002367D1"/>
    <w:rsid w:val="002372CC"/>
    <w:rsid w:val="00237700"/>
    <w:rsid w:val="0024007E"/>
    <w:rsid w:val="0024056D"/>
    <w:rsid w:val="00240D7C"/>
    <w:rsid w:val="00241559"/>
    <w:rsid w:val="002419B8"/>
    <w:rsid w:val="00241AC9"/>
    <w:rsid w:val="00241B9E"/>
    <w:rsid w:val="002422ED"/>
    <w:rsid w:val="0024256A"/>
    <w:rsid w:val="00242C4E"/>
    <w:rsid w:val="00242EF9"/>
    <w:rsid w:val="00243290"/>
    <w:rsid w:val="002435B3"/>
    <w:rsid w:val="00243720"/>
    <w:rsid w:val="00244C96"/>
    <w:rsid w:val="00245392"/>
    <w:rsid w:val="002458EB"/>
    <w:rsid w:val="002468DA"/>
    <w:rsid w:val="00246F93"/>
    <w:rsid w:val="00247383"/>
    <w:rsid w:val="002502E6"/>
    <w:rsid w:val="00250682"/>
    <w:rsid w:val="00250A97"/>
    <w:rsid w:val="00250B3A"/>
    <w:rsid w:val="00251CB8"/>
    <w:rsid w:val="002520CA"/>
    <w:rsid w:val="0025308B"/>
    <w:rsid w:val="00253705"/>
    <w:rsid w:val="00253766"/>
    <w:rsid w:val="0025391C"/>
    <w:rsid w:val="002547B1"/>
    <w:rsid w:val="0025501C"/>
    <w:rsid w:val="00255608"/>
    <w:rsid w:val="0025562F"/>
    <w:rsid w:val="002558A6"/>
    <w:rsid w:val="00256069"/>
    <w:rsid w:val="002567B4"/>
    <w:rsid w:val="002569C3"/>
    <w:rsid w:val="00257543"/>
    <w:rsid w:val="002578CF"/>
    <w:rsid w:val="00260699"/>
    <w:rsid w:val="00260ED3"/>
    <w:rsid w:val="002617E7"/>
    <w:rsid w:val="0026256C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4A"/>
    <w:rsid w:val="002661A5"/>
    <w:rsid w:val="00266214"/>
    <w:rsid w:val="002667C9"/>
    <w:rsid w:val="00267C83"/>
    <w:rsid w:val="0027058B"/>
    <w:rsid w:val="002706B2"/>
    <w:rsid w:val="00270A63"/>
    <w:rsid w:val="0027100F"/>
    <w:rsid w:val="00271151"/>
    <w:rsid w:val="00271273"/>
    <w:rsid w:val="0027144F"/>
    <w:rsid w:val="00271BB0"/>
    <w:rsid w:val="00271F3A"/>
    <w:rsid w:val="00271F5C"/>
    <w:rsid w:val="0027203D"/>
    <w:rsid w:val="002722B3"/>
    <w:rsid w:val="00272475"/>
    <w:rsid w:val="00272D0E"/>
    <w:rsid w:val="00273278"/>
    <w:rsid w:val="002737F4"/>
    <w:rsid w:val="00273ED3"/>
    <w:rsid w:val="00274188"/>
    <w:rsid w:val="00274266"/>
    <w:rsid w:val="00274AAD"/>
    <w:rsid w:val="0027529E"/>
    <w:rsid w:val="0028019E"/>
    <w:rsid w:val="002805F5"/>
    <w:rsid w:val="00280751"/>
    <w:rsid w:val="00281C3F"/>
    <w:rsid w:val="00281D30"/>
    <w:rsid w:val="0028280A"/>
    <w:rsid w:val="00282997"/>
    <w:rsid w:val="0028390C"/>
    <w:rsid w:val="00283B5F"/>
    <w:rsid w:val="00283B83"/>
    <w:rsid w:val="00283DD4"/>
    <w:rsid w:val="00283EE9"/>
    <w:rsid w:val="00283F40"/>
    <w:rsid w:val="00284700"/>
    <w:rsid w:val="0028491D"/>
    <w:rsid w:val="00285389"/>
    <w:rsid w:val="00285464"/>
    <w:rsid w:val="00286ACD"/>
    <w:rsid w:val="00286EAB"/>
    <w:rsid w:val="00287603"/>
    <w:rsid w:val="00287838"/>
    <w:rsid w:val="0028784C"/>
    <w:rsid w:val="002907B5"/>
    <w:rsid w:val="00290969"/>
    <w:rsid w:val="00290D86"/>
    <w:rsid w:val="0029239B"/>
    <w:rsid w:val="00292605"/>
    <w:rsid w:val="00292B13"/>
    <w:rsid w:val="00292EB7"/>
    <w:rsid w:val="002939BB"/>
    <w:rsid w:val="002943E1"/>
    <w:rsid w:val="00294D89"/>
    <w:rsid w:val="00295199"/>
    <w:rsid w:val="002953A9"/>
    <w:rsid w:val="00296227"/>
    <w:rsid w:val="00296308"/>
    <w:rsid w:val="00296F44"/>
    <w:rsid w:val="00296F6B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3DD"/>
    <w:rsid w:val="002A157B"/>
    <w:rsid w:val="002A1877"/>
    <w:rsid w:val="002A1D4E"/>
    <w:rsid w:val="002A2869"/>
    <w:rsid w:val="002A3366"/>
    <w:rsid w:val="002A4FC4"/>
    <w:rsid w:val="002A5D9F"/>
    <w:rsid w:val="002A6AA5"/>
    <w:rsid w:val="002A6CC2"/>
    <w:rsid w:val="002A6DB4"/>
    <w:rsid w:val="002B0571"/>
    <w:rsid w:val="002B05F2"/>
    <w:rsid w:val="002B10F5"/>
    <w:rsid w:val="002B1682"/>
    <w:rsid w:val="002B1938"/>
    <w:rsid w:val="002B1FC2"/>
    <w:rsid w:val="002B24D6"/>
    <w:rsid w:val="002B298B"/>
    <w:rsid w:val="002B2E48"/>
    <w:rsid w:val="002B3020"/>
    <w:rsid w:val="002B405F"/>
    <w:rsid w:val="002B4B18"/>
    <w:rsid w:val="002B5401"/>
    <w:rsid w:val="002B5612"/>
    <w:rsid w:val="002B56BA"/>
    <w:rsid w:val="002B647B"/>
    <w:rsid w:val="002B76AB"/>
    <w:rsid w:val="002B7C8E"/>
    <w:rsid w:val="002C092E"/>
    <w:rsid w:val="002C0B03"/>
    <w:rsid w:val="002C0E7E"/>
    <w:rsid w:val="002C1002"/>
    <w:rsid w:val="002C105B"/>
    <w:rsid w:val="002C1136"/>
    <w:rsid w:val="002C178F"/>
    <w:rsid w:val="002C17A9"/>
    <w:rsid w:val="002C1C04"/>
    <w:rsid w:val="002C29E9"/>
    <w:rsid w:val="002C2C86"/>
    <w:rsid w:val="002C38A5"/>
    <w:rsid w:val="002C3B5F"/>
    <w:rsid w:val="002C41E6"/>
    <w:rsid w:val="002C4819"/>
    <w:rsid w:val="002C4AE4"/>
    <w:rsid w:val="002C61DD"/>
    <w:rsid w:val="002C62A9"/>
    <w:rsid w:val="002C6403"/>
    <w:rsid w:val="002C6792"/>
    <w:rsid w:val="002C6E12"/>
    <w:rsid w:val="002C6E5E"/>
    <w:rsid w:val="002C7372"/>
    <w:rsid w:val="002C78EF"/>
    <w:rsid w:val="002C7A9C"/>
    <w:rsid w:val="002C7EBE"/>
    <w:rsid w:val="002D071A"/>
    <w:rsid w:val="002D136D"/>
    <w:rsid w:val="002D1DC1"/>
    <w:rsid w:val="002D20E2"/>
    <w:rsid w:val="002D299C"/>
    <w:rsid w:val="002D2B46"/>
    <w:rsid w:val="002D2D8C"/>
    <w:rsid w:val="002D2E38"/>
    <w:rsid w:val="002D30CC"/>
    <w:rsid w:val="002D34B2"/>
    <w:rsid w:val="002D4522"/>
    <w:rsid w:val="002D466E"/>
    <w:rsid w:val="002D4B12"/>
    <w:rsid w:val="002D56F4"/>
    <w:rsid w:val="002D59A7"/>
    <w:rsid w:val="002D5EA5"/>
    <w:rsid w:val="002D6234"/>
    <w:rsid w:val="002D6A44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1553"/>
    <w:rsid w:val="002E17F2"/>
    <w:rsid w:val="002E1A31"/>
    <w:rsid w:val="002E1B68"/>
    <w:rsid w:val="002E1C8B"/>
    <w:rsid w:val="002E27A7"/>
    <w:rsid w:val="002E33CA"/>
    <w:rsid w:val="002E4482"/>
    <w:rsid w:val="002E4943"/>
    <w:rsid w:val="002E4DFA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2771"/>
    <w:rsid w:val="002F2DAC"/>
    <w:rsid w:val="002F33FC"/>
    <w:rsid w:val="002F3416"/>
    <w:rsid w:val="002F37A9"/>
    <w:rsid w:val="002F3D32"/>
    <w:rsid w:val="002F3DF1"/>
    <w:rsid w:val="002F3E71"/>
    <w:rsid w:val="002F40F4"/>
    <w:rsid w:val="002F5CFF"/>
    <w:rsid w:val="002F6EF2"/>
    <w:rsid w:val="002F744D"/>
    <w:rsid w:val="002F77D8"/>
    <w:rsid w:val="00300063"/>
    <w:rsid w:val="003001B2"/>
    <w:rsid w:val="00300613"/>
    <w:rsid w:val="003008FB"/>
    <w:rsid w:val="0030151D"/>
    <w:rsid w:val="00301699"/>
    <w:rsid w:val="00301CE6"/>
    <w:rsid w:val="0030256B"/>
    <w:rsid w:val="00302A1A"/>
    <w:rsid w:val="00302D31"/>
    <w:rsid w:val="00302D9D"/>
    <w:rsid w:val="0030333C"/>
    <w:rsid w:val="00304752"/>
    <w:rsid w:val="00304B4C"/>
    <w:rsid w:val="00305012"/>
    <w:rsid w:val="0030501F"/>
    <w:rsid w:val="003063FA"/>
    <w:rsid w:val="00306DB6"/>
    <w:rsid w:val="00307014"/>
    <w:rsid w:val="003070CD"/>
    <w:rsid w:val="00307195"/>
    <w:rsid w:val="00307BA1"/>
    <w:rsid w:val="00307D95"/>
    <w:rsid w:val="00311655"/>
    <w:rsid w:val="00311702"/>
    <w:rsid w:val="00311907"/>
    <w:rsid w:val="00311E82"/>
    <w:rsid w:val="00312601"/>
    <w:rsid w:val="00312B0D"/>
    <w:rsid w:val="003136EE"/>
    <w:rsid w:val="00313D71"/>
    <w:rsid w:val="00313DFF"/>
    <w:rsid w:val="00313FD6"/>
    <w:rsid w:val="00314343"/>
    <w:rsid w:val="003143BD"/>
    <w:rsid w:val="00314A32"/>
    <w:rsid w:val="003158CE"/>
    <w:rsid w:val="00315ECC"/>
    <w:rsid w:val="00315EFA"/>
    <w:rsid w:val="003160BF"/>
    <w:rsid w:val="003164C0"/>
    <w:rsid w:val="003169B2"/>
    <w:rsid w:val="00316E54"/>
    <w:rsid w:val="00317111"/>
    <w:rsid w:val="003176B2"/>
    <w:rsid w:val="00317A22"/>
    <w:rsid w:val="00317BC6"/>
    <w:rsid w:val="003203ED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BD6"/>
    <w:rsid w:val="00324D23"/>
    <w:rsid w:val="003250FF"/>
    <w:rsid w:val="00325EFF"/>
    <w:rsid w:val="00326EA6"/>
    <w:rsid w:val="00327A01"/>
    <w:rsid w:val="00327CDB"/>
    <w:rsid w:val="00330815"/>
    <w:rsid w:val="00331301"/>
    <w:rsid w:val="00331751"/>
    <w:rsid w:val="003317C0"/>
    <w:rsid w:val="00331EA7"/>
    <w:rsid w:val="00332EEA"/>
    <w:rsid w:val="003331CA"/>
    <w:rsid w:val="00333C13"/>
    <w:rsid w:val="00334411"/>
    <w:rsid w:val="00334573"/>
    <w:rsid w:val="00334579"/>
    <w:rsid w:val="00334C6B"/>
    <w:rsid w:val="00335858"/>
    <w:rsid w:val="00335AFA"/>
    <w:rsid w:val="00335C9B"/>
    <w:rsid w:val="00336BDA"/>
    <w:rsid w:val="00337697"/>
    <w:rsid w:val="0033792A"/>
    <w:rsid w:val="00337F08"/>
    <w:rsid w:val="00337F52"/>
    <w:rsid w:val="003403DA"/>
    <w:rsid w:val="003406BB"/>
    <w:rsid w:val="00340A56"/>
    <w:rsid w:val="00340F56"/>
    <w:rsid w:val="003411AF"/>
    <w:rsid w:val="00341254"/>
    <w:rsid w:val="003412A7"/>
    <w:rsid w:val="00341672"/>
    <w:rsid w:val="0034249D"/>
    <w:rsid w:val="00342BD7"/>
    <w:rsid w:val="00343119"/>
    <w:rsid w:val="00343155"/>
    <w:rsid w:val="0034428D"/>
    <w:rsid w:val="0034441B"/>
    <w:rsid w:val="00344968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096B"/>
    <w:rsid w:val="00351332"/>
    <w:rsid w:val="003515F2"/>
    <w:rsid w:val="00351BB8"/>
    <w:rsid w:val="003520D8"/>
    <w:rsid w:val="00352135"/>
    <w:rsid w:val="00352766"/>
    <w:rsid w:val="003528E5"/>
    <w:rsid w:val="00353263"/>
    <w:rsid w:val="0035489B"/>
    <w:rsid w:val="003551CE"/>
    <w:rsid w:val="0035537F"/>
    <w:rsid w:val="00355972"/>
    <w:rsid w:val="00357091"/>
    <w:rsid w:val="00357380"/>
    <w:rsid w:val="003602D9"/>
    <w:rsid w:val="00360663"/>
    <w:rsid w:val="00360C99"/>
    <w:rsid w:val="00360D36"/>
    <w:rsid w:val="00360FBA"/>
    <w:rsid w:val="00361359"/>
    <w:rsid w:val="00361577"/>
    <w:rsid w:val="003618B3"/>
    <w:rsid w:val="00361FC4"/>
    <w:rsid w:val="00362949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E1"/>
    <w:rsid w:val="0036746A"/>
    <w:rsid w:val="003677EC"/>
    <w:rsid w:val="00367BED"/>
    <w:rsid w:val="00367F63"/>
    <w:rsid w:val="00370214"/>
    <w:rsid w:val="0037078C"/>
    <w:rsid w:val="00370DB8"/>
    <w:rsid w:val="00370E47"/>
    <w:rsid w:val="003714AB"/>
    <w:rsid w:val="00372542"/>
    <w:rsid w:val="003726B0"/>
    <w:rsid w:val="00372DFA"/>
    <w:rsid w:val="00373B47"/>
    <w:rsid w:val="00374240"/>
    <w:rsid w:val="003742AC"/>
    <w:rsid w:val="003742B2"/>
    <w:rsid w:val="003742E7"/>
    <w:rsid w:val="003753CA"/>
    <w:rsid w:val="00375508"/>
    <w:rsid w:val="003755B9"/>
    <w:rsid w:val="00375A02"/>
    <w:rsid w:val="00375B65"/>
    <w:rsid w:val="003761D6"/>
    <w:rsid w:val="003762A9"/>
    <w:rsid w:val="0037664A"/>
    <w:rsid w:val="003769A4"/>
    <w:rsid w:val="003769D8"/>
    <w:rsid w:val="0037708B"/>
    <w:rsid w:val="0037715B"/>
    <w:rsid w:val="00377355"/>
    <w:rsid w:val="00377CE1"/>
    <w:rsid w:val="00377F7E"/>
    <w:rsid w:val="00377FC1"/>
    <w:rsid w:val="00380395"/>
    <w:rsid w:val="0038077B"/>
    <w:rsid w:val="00380A1A"/>
    <w:rsid w:val="00380F80"/>
    <w:rsid w:val="00380F91"/>
    <w:rsid w:val="00381ADE"/>
    <w:rsid w:val="00382110"/>
    <w:rsid w:val="0038268C"/>
    <w:rsid w:val="003843A4"/>
    <w:rsid w:val="003848BA"/>
    <w:rsid w:val="00385932"/>
    <w:rsid w:val="00385BF0"/>
    <w:rsid w:val="00385C80"/>
    <w:rsid w:val="00385E7A"/>
    <w:rsid w:val="0038665D"/>
    <w:rsid w:val="00386BFB"/>
    <w:rsid w:val="00386DCC"/>
    <w:rsid w:val="00386EC4"/>
    <w:rsid w:val="003872E2"/>
    <w:rsid w:val="00387503"/>
    <w:rsid w:val="00387A19"/>
    <w:rsid w:val="00387B07"/>
    <w:rsid w:val="00387CB7"/>
    <w:rsid w:val="00390470"/>
    <w:rsid w:val="0039106F"/>
    <w:rsid w:val="003911EF"/>
    <w:rsid w:val="003928F6"/>
    <w:rsid w:val="00392A8F"/>
    <w:rsid w:val="00392B20"/>
    <w:rsid w:val="00392CE4"/>
    <w:rsid w:val="00392ED0"/>
    <w:rsid w:val="003939FF"/>
    <w:rsid w:val="00393FA9"/>
    <w:rsid w:val="003940BF"/>
    <w:rsid w:val="0039470B"/>
    <w:rsid w:val="00394999"/>
    <w:rsid w:val="003950E2"/>
    <w:rsid w:val="0039533E"/>
    <w:rsid w:val="00395847"/>
    <w:rsid w:val="00395AE7"/>
    <w:rsid w:val="00395B5F"/>
    <w:rsid w:val="0039648B"/>
    <w:rsid w:val="00396E39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672"/>
    <w:rsid w:val="003A688A"/>
    <w:rsid w:val="003A6BAC"/>
    <w:rsid w:val="003A7DEF"/>
    <w:rsid w:val="003A7E74"/>
    <w:rsid w:val="003A7EF3"/>
    <w:rsid w:val="003B05A7"/>
    <w:rsid w:val="003B159C"/>
    <w:rsid w:val="003B1833"/>
    <w:rsid w:val="003B23C2"/>
    <w:rsid w:val="003B281C"/>
    <w:rsid w:val="003B293D"/>
    <w:rsid w:val="003B369F"/>
    <w:rsid w:val="003B36A3"/>
    <w:rsid w:val="003B3E3F"/>
    <w:rsid w:val="003B416E"/>
    <w:rsid w:val="003B4B9A"/>
    <w:rsid w:val="003B5038"/>
    <w:rsid w:val="003B555C"/>
    <w:rsid w:val="003B57CE"/>
    <w:rsid w:val="003B57D8"/>
    <w:rsid w:val="003B6B43"/>
    <w:rsid w:val="003B6C18"/>
    <w:rsid w:val="003B6E53"/>
    <w:rsid w:val="003B795F"/>
    <w:rsid w:val="003B7B14"/>
    <w:rsid w:val="003B7C82"/>
    <w:rsid w:val="003B7FE5"/>
    <w:rsid w:val="003C11C8"/>
    <w:rsid w:val="003C16FE"/>
    <w:rsid w:val="003C1B38"/>
    <w:rsid w:val="003C230F"/>
    <w:rsid w:val="003C2702"/>
    <w:rsid w:val="003C3268"/>
    <w:rsid w:val="003C348A"/>
    <w:rsid w:val="003C371E"/>
    <w:rsid w:val="003C3737"/>
    <w:rsid w:val="003C3771"/>
    <w:rsid w:val="003C3DC8"/>
    <w:rsid w:val="003C43D7"/>
    <w:rsid w:val="003C4F38"/>
    <w:rsid w:val="003C57A0"/>
    <w:rsid w:val="003C601E"/>
    <w:rsid w:val="003C61FD"/>
    <w:rsid w:val="003C663E"/>
    <w:rsid w:val="003C7806"/>
    <w:rsid w:val="003D047C"/>
    <w:rsid w:val="003D109F"/>
    <w:rsid w:val="003D16C7"/>
    <w:rsid w:val="003D1E12"/>
    <w:rsid w:val="003D2478"/>
    <w:rsid w:val="003D2DB3"/>
    <w:rsid w:val="003D34F7"/>
    <w:rsid w:val="003D370D"/>
    <w:rsid w:val="003D3A08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FFB"/>
    <w:rsid w:val="003D73D1"/>
    <w:rsid w:val="003E15FA"/>
    <w:rsid w:val="003E1B38"/>
    <w:rsid w:val="003E26D3"/>
    <w:rsid w:val="003E2A3D"/>
    <w:rsid w:val="003E2F95"/>
    <w:rsid w:val="003E3D0C"/>
    <w:rsid w:val="003E3DDC"/>
    <w:rsid w:val="003E414E"/>
    <w:rsid w:val="003E44FE"/>
    <w:rsid w:val="003E45ED"/>
    <w:rsid w:val="003E4753"/>
    <w:rsid w:val="003E4843"/>
    <w:rsid w:val="003E55E4"/>
    <w:rsid w:val="003E56E9"/>
    <w:rsid w:val="003E57D3"/>
    <w:rsid w:val="003E58F5"/>
    <w:rsid w:val="003E5DB3"/>
    <w:rsid w:val="003E696E"/>
    <w:rsid w:val="003E74E3"/>
    <w:rsid w:val="003E7CBF"/>
    <w:rsid w:val="003F05C7"/>
    <w:rsid w:val="003F0E94"/>
    <w:rsid w:val="003F18A3"/>
    <w:rsid w:val="003F293E"/>
    <w:rsid w:val="003F2CD4"/>
    <w:rsid w:val="003F38A3"/>
    <w:rsid w:val="003F451F"/>
    <w:rsid w:val="003F454C"/>
    <w:rsid w:val="003F45B2"/>
    <w:rsid w:val="003F508E"/>
    <w:rsid w:val="003F5973"/>
    <w:rsid w:val="003F5D2C"/>
    <w:rsid w:val="003F5ECF"/>
    <w:rsid w:val="003F6BBE"/>
    <w:rsid w:val="004000E8"/>
    <w:rsid w:val="00400E89"/>
    <w:rsid w:val="00400EFB"/>
    <w:rsid w:val="00401E0A"/>
    <w:rsid w:val="00402699"/>
    <w:rsid w:val="00402E2B"/>
    <w:rsid w:val="004032EC"/>
    <w:rsid w:val="004050FD"/>
    <w:rsid w:val="0040512B"/>
    <w:rsid w:val="00405CA5"/>
    <w:rsid w:val="004060AD"/>
    <w:rsid w:val="00406147"/>
    <w:rsid w:val="00406816"/>
    <w:rsid w:val="00406D16"/>
    <w:rsid w:val="00406FBC"/>
    <w:rsid w:val="00407CD3"/>
    <w:rsid w:val="00407F6C"/>
    <w:rsid w:val="00410134"/>
    <w:rsid w:val="0041023B"/>
    <w:rsid w:val="00410558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83"/>
    <w:rsid w:val="00413A93"/>
    <w:rsid w:val="00413AAC"/>
    <w:rsid w:val="00414346"/>
    <w:rsid w:val="00415248"/>
    <w:rsid w:val="0041582B"/>
    <w:rsid w:val="0041595D"/>
    <w:rsid w:val="00416DDB"/>
    <w:rsid w:val="00416F12"/>
    <w:rsid w:val="00417039"/>
    <w:rsid w:val="00417D27"/>
    <w:rsid w:val="00417D2C"/>
    <w:rsid w:val="00417ECC"/>
    <w:rsid w:val="00420421"/>
    <w:rsid w:val="00420741"/>
    <w:rsid w:val="00420C08"/>
    <w:rsid w:val="00420FD2"/>
    <w:rsid w:val="00421105"/>
    <w:rsid w:val="00421A4E"/>
    <w:rsid w:val="00421E81"/>
    <w:rsid w:val="00421EDC"/>
    <w:rsid w:val="00422099"/>
    <w:rsid w:val="0042262E"/>
    <w:rsid w:val="0042324B"/>
    <w:rsid w:val="0042332F"/>
    <w:rsid w:val="004234AA"/>
    <w:rsid w:val="004236DB"/>
    <w:rsid w:val="00423A30"/>
    <w:rsid w:val="00423EE0"/>
    <w:rsid w:val="004242F4"/>
    <w:rsid w:val="00424583"/>
    <w:rsid w:val="0042518C"/>
    <w:rsid w:val="004265AA"/>
    <w:rsid w:val="004267FE"/>
    <w:rsid w:val="00427209"/>
    <w:rsid w:val="00427248"/>
    <w:rsid w:val="00427264"/>
    <w:rsid w:val="00430243"/>
    <w:rsid w:val="0043098B"/>
    <w:rsid w:val="00430A8E"/>
    <w:rsid w:val="004314BF"/>
    <w:rsid w:val="004326BF"/>
    <w:rsid w:val="00432D82"/>
    <w:rsid w:val="00433BA1"/>
    <w:rsid w:val="00434ED0"/>
    <w:rsid w:val="004356D6"/>
    <w:rsid w:val="004360B1"/>
    <w:rsid w:val="00436AE5"/>
    <w:rsid w:val="00436E57"/>
    <w:rsid w:val="00437447"/>
    <w:rsid w:val="00440479"/>
    <w:rsid w:val="00440C9B"/>
    <w:rsid w:val="00441991"/>
    <w:rsid w:val="004419F0"/>
    <w:rsid w:val="00441A3E"/>
    <w:rsid w:val="00441A92"/>
    <w:rsid w:val="004420E8"/>
    <w:rsid w:val="0044327E"/>
    <w:rsid w:val="004438CC"/>
    <w:rsid w:val="0044419A"/>
    <w:rsid w:val="0044444C"/>
    <w:rsid w:val="004446AC"/>
    <w:rsid w:val="00444787"/>
    <w:rsid w:val="00444F56"/>
    <w:rsid w:val="00445063"/>
    <w:rsid w:val="00446488"/>
    <w:rsid w:val="004466E7"/>
    <w:rsid w:val="00450CFB"/>
    <w:rsid w:val="00450FD0"/>
    <w:rsid w:val="004517AA"/>
    <w:rsid w:val="00451A8F"/>
    <w:rsid w:val="00451EBC"/>
    <w:rsid w:val="00451FC9"/>
    <w:rsid w:val="00452CAC"/>
    <w:rsid w:val="00452CD2"/>
    <w:rsid w:val="004538CA"/>
    <w:rsid w:val="004540EE"/>
    <w:rsid w:val="00454251"/>
    <w:rsid w:val="00454DFE"/>
    <w:rsid w:val="0045544C"/>
    <w:rsid w:val="004557F9"/>
    <w:rsid w:val="0045630F"/>
    <w:rsid w:val="00456AD3"/>
    <w:rsid w:val="00456DB4"/>
    <w:rsid w:val="00457565"/>
    <w:rsid w:val="00457A41"/>
    <w:rsid w:val="00457A6D"/>
    <w:rsid w:val="00457B71"/>
    <w:rsid w:val="00460081"/>
    <w:rsid w:val="0046085E"/>
    <w:rsid w:val="004608FC"/>
    <w:rsid w:val="00460AD9"/>
    <w:rsid w:val="00460C34"/>
    <w:rsid w:val="00460D15"/>
    <w:rsid w:val="0046108A"/>
    <w:rsid w:val="00461144"/>
    <w:rsid w:val="00461305"/>
    <w:rsid w:val="00461501"/>
    <w:rsid w:val="004615BA"/>
    <w:rsid w:val="00461909"/>
    <w:rsid w:val="00461BCE"/>
    <w:rsid w:val="00461F6B"/>
    <w:rsid w:val="00462706"/>
    <w:rsid w:val="00462B7D"/>
    <w:rsid w:val="00462FE1"/>
    <w:rsid w:val="004634A2"/>
    <w:rsid w:val="00464208"/>
    <w:rsid w:val="004649E5"/>
    <w:rsid w:val="00464B54"/>
    <w:rsid w:val="00464B90"/>
    <w:rsid w:val="00464EEC"/>
    <w:rsid w:val="0046551A"/>
    <w:rsid w:val="0046561D"/>
    <w:rsid w:val="0046609F"/>
    <w:rsid w:val="00466721"/>
    <w:rsid w:val="004669E2"/>
    <w:rsid w:val="004672EA"/>
    <w:rsid w:val="00467C37"/>
    <w:rsid w:val="00470727"/>
    <w:rsid w:val="00470A29"/>
    <w:rsid w:val="00470C31"/>
    <w:rsid w:val="00472E5D"/>
    <w:rsid w:val="004734D0"/>
    <w:rsid w:val="004736C9"/>
    <w:rsid w:val="00473728"/>
    <w:rsid w:val="00473CA2"/>
    <w:rsid w:val="00473D22"/>
    <w:rsid w:val="00474977"/>
    <w:rsid w:val="00474F07"/>
    <w:rsid w:val="00475493"/>
    <w:rsid w:val="0047556B"/>
    <w:rsid w:val="004756BB"/>
    <w:rsid w:val="0047589F"/>
    <w:rsid w:val="00475E5A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6A7"/>
    <w:rsid w:val="00482545"/>
    <w:rsid w:val="00483A55"/>
    <w:rsid w:val="00483A62"/>
    <w:rsid w:val="004847E8"/>
    <w:rsid w:val="00484B5B"/>
    <w:rsid w:val="00487449"/>
    <w:rsid w:val="004874DB"/>
    <w:rsid w:val="00487887"/>
    <w:rsid w:val="00487D54"/>
    <w:rsid w:val="00490523"/>
    <w:rsid w:val="00491103"/>
    <w:rsid w:val="00491277"/>
    <w:rsid w:val="004926D0"/>
    <w:rsid w:val="00492999"/>
    <w:rsid w:val="00492BC5"/>
    <w:rsid w:val="004944E5"/>
    <w:rsid w:val="00496145"/>
    <w:rsid w:val="004964F1"/>
    <w:rsid w:val="00496838"/>
    <w:rsid w:val="0049728D"/>
    <w:rsid w:val="004978E7"/>
    <w:rsid w:val="004A0663"/>
    <w:rsid w:val="004A0762"/>
    <w:rsid w:val="004A107E"/>
    <w:rsid w:val="004A13D6"/>
    <w:rsid w:val="004A16BC"/>
    <w:rsid w:val="004A2B94"/>
    <w:rsid w:val="004A3586"/>
    <w:rsid w:val="004A383D"/>
    <w:rsid w:val="004A3DCF"/>
    <w:rsid w:val="004A689D"/>
    <w:rsid w:val="004A6A16"/>
    <w:rsid w:val="004A75E3"/>
    <w:rsid w:val="004A7FC0"/>
    <w:rsid w:val="004B00AA"/>
    <w:rsid w:val="004B0141"/>
    <w:rsid w:val="004B0711"/>
    <w:rsid w:val="004B0F32"/>
    <w:rsid w:val="004B1049"/>
    <w:rsid w:val="004B11F7"/>
    <w:rsid w:val="004B13B4"/>
    <w:rsid w:val="004B19A5"/>
    <w:rsid w:val="004B1C25"/>
    <w:rsid w:val="004B231B"/>
    <w:rsid w:val="004B3986"/>
    <w:rsid w:val="004B3A7A"/>
    <w:rsid w:val="004B4459"/>
    <w:rsid w:val="004B46AB"/>
    <w:rsid w:val="004B4FE4"/>
    <w:rsid w:val="004B7C0C"/>
    <w:rsid w:val="004C017E"/>
    <w:rsid w:val="004C03F9"/>
    <w:rsid w:val="004C04CC"/>
    <w:rsid w:val="004C1094"/>
    <w:rsid w:val="004C386C"/>
    <w:rsid w:val="004C3898"/>
    <w:rsid w:val="004C3FAC"/>
    <w:rsid w:val="004C42C5"/>
    <w:rsid w:val="004C43E1"/>
    <w:rsid w:val="004C4406"/>
    <w:rsid w:val="004C49F5"/>
    <w:rsid w:val="004C4C34"/>
    <w:rsid w:val="004C5691"/>
    <w:rsid w:val="004C5F5C"/>
    <w:rsid w:val="004C6302"/>
    <w:rsid w:val="004C635A"/>
    <w:rsid w:val="004C63F6"/>
    <w:rsid w:val="004C6E73"/>
    <w:rsid w:val="004C70EB"/>
    <w:rsid w:val="004C71FB"/>
    <w:rsid w:val="004C7753"/>
    <w:rsid w:val="004C7CE1"/>
    <w:rsid w:val="004D137E"/>
    <w:rsid w:val="004D23CB"/>
    <w:rsid w:val="004D2832"/>
    <w:rsid w:val="004D2A15"/>
    <w:rsid w:val="004D348C"/>
    <w:rsid w:val="004D36B1"/>
    <w:rsid w:val="004D3A89"/>
    <w:rsid w:val="004D43D4"/>
    <w:rsid w:val="004D4B08"/>
    <w:rsid w:val="004D4EC4"/>
    <w:rsid w:val="004D5294"/>
    <w:rsid w:val="004D6557"/>
    <w:rsid w:val="004D68BD"/>
    <w:rsid w:val="004D6961"/>
    <w:rsid w:val="004D6D34"/>
    <w:rsid w:val="004D74B3"/>
    <w:rsid w:val="004D7868"/>
    <w:rsid w:val="004D7EBD"/>
    <w:rsid w:val="004E19ED"/>
    <w:rsid w:val="004E1BD7"/>
    <w:rsid w:val="004E1CAA"/>
    <w:rsid w:val="004E1EEE"/>
    <w:rsid w:val="004E21DE"/>
    <w:rsid w:val="004E2680"/>
    <w:rsid w:val="004E27BD"/>
    <w:rsid w:val="004E28F9"/>
    <w:rsid w:val="004E32DA"/>
    <w:rsid w:val="004E347B"/>
    <w:rsid w:val="004E4234"/>
    <w:rsid w:val="004E462E"/>
    <w:rsid w:val="004E56DC"/>
    <w:rsid w:val="004E6266"/>
    <w:rsid w:val="004E684C"/>
    <w:rsid w:val="004E6F27"/>
    <w:rsid w:val="004E7514"/>
    <w:rsid w:val="004E76F4"/>
    <w:rsid w:val="004E7796"/>
    <w:rsid w:val="004E7871"/>
    <w:rsid w:val="004E7873"/>
    <w:rsid w:val="004E7FAE"/>
    <w:rsid w:val="004F06B0"/>
    <w:rsid w:val="004F0B6C"/>
    <w:rsid w:val="004F1861"/>
    <w:rsid w:val="004F1F29"/>
    <w:rsid w:val="004F2078"/>
    <w:rsid w:val="004F214A"/>
    <w:rsid w:val="004F2D43"/>
    <w:rsid w:val="004F31BE"/>
    <w:rsid w:val="004F3C88"/>
    <w:rsid w:val="004F3F95"/>
    <w:rsid w:val="004F4734"/>
    <w:rsid w:val="004F4DA3"/>
    <w:rsid w:val="004F64CC"/>
    <w:rsid w:val="004F6BD4"/>
    <w:rsid w:val="004F6C0B"/>
    <w:rsid w:val="004F7673"/>
    <w:rsid w:val="00500AF4"/>
    <w:rsid w:val="005012B1"/>
    <w:rsid w:val="00501C88"/>
    <w:rsid w:val="00501D1B"/>
    <w:rsid w:val="00502330"/>
    <w:rsid w:val="00502AAE"/>
    <w:rsid w:val="00502C1E"/>
    <w:rsid w:val="00502E4C"/>
    <w:rsid w:val="00503113"/>
    <w:rsid w:val="005031B1"/>
    <w:rsid w:val="0050387F"/>
    <w:rsid w:val="005038BD"/>
    <w:rsid w:val="005042FC"/>
    <w:rsid w:val="0050435C"/>
    <w:rsid w:val="005044AC"/>
    <w:rsid w:val="0050480A"/>
    <w:rsid w:val="005054D2"/>
    <w:rsid w:val="0050630F"/>
    <w:rsid w:val="00506557"/>
    <w:rsid w:val="0050677A"/>
    <w:rsid w:val="00506A66"/>
    <w:rsid w:val="00506C1C"/>
    <w:rsid w:val="00506CE1"/>
    <w:rsid w:val="00506DED"/>
    <w:rsid w:val="005079A2"/>
    <w:rsid w:val="0051067F"/>
    <w:rsid w:val="0051070D"/>
    <w:rsid w:val="005108D8"/>
    <w:rsid w:val="00510E44"/>
    <w:rsid w:val="00511089"/>
    <w:rsid w:val="005116F9"/>
    <w:rsid w:val="00511752"/>
    <w:rsid w:val="00511904"/>
    <w:rsid w:val="00511973"/>
    <w:rsid w:val="00511D04"/>
    <w:rsid w:val="00511E0E"/>
    <w:rsid w:val="00512239"/>
    <w:rsid w:val="0051244D"/>
    <w:rsid w:val="0051254C"/>
    <w:rsid w:val="005125B6"/>
    <w:rsid w:val="0051269A"/>
    <w:rsid w:val="00512779"/>
    <w:rsid w:val="00512D2A"/>
    <w:rsid w:val="00513F27"/>
    <w:rsid w:val="00514006"/>
    <w:rsid w:val="005142D0"/>
    <w:rsid w:val="00514348"/>
    <w:rsid w:val="00514597"/>
    <w:rsid w:val="0051480E"/>
    <w:rsid w:val="00514DDA"/>
    <w:rsid w:val="005153A7"/>
    <w:rsid w:val="0051550F"/>
    <w:rsid w:val="00515C31"/>
    <w:rsid w:val="00515F05"/>
    <w:rsid w:val="0051671E"/>
    <w:rsid w:val="00516890"/>
    <w:rsid w:val="00516A93"/>
    <w:rsid w:val="00516D5A"/>
    <w:rsid w:val="0051727F"/>
    <w:rsid w:val="00520485"/>
    <w:rsid w:val="005206A5"/>
    <w:rsid w:val="00520C26"/>
    <w:rsid w:val="00521546"/>
    <w:rsid w:val="00521642"/>
    <w:rsid w:val="005219CF"/>
    <w:rsid w:val="0052232C"/>
    <w:rsid w:val="00522CCD"/>
    <w:rsid w:val="005230D4"/>
    <w:rsid w:val="005232B4"/>
    <w:rsid w:val="00523D68"/>
    <w:rsid w:val="00524148"/>
    <w:rsid w:val="00524716"/>
    <w:rsid w:val="0052499C"/>
    <w:rsid w:val="00525027"/>
    <w:rsid w:val="00525081"/>
    <w:rsid w:val="00525D92"/>
    <w:rsid w:val="00525DB6"/>
    <w:rsid w:val="005267E6"/>
    <w:rsid w:val="00526E78"/>
    <w:rsid w:val="005271C0"/>
    <w:rsid w:val="005302DC"/>
    <w:rsid w:val="00530E72"/>
    <w:rsid w:val="005311BA"/>
    <w:rsid w:val="00531241"/>
    <w:rsid w:val="0053133C"/>
    <w:rsid w:val="0053210D"/>
    <w:rsid w:val="005321A7"/>
    <w:rsid w:val="005328B1"/>
    <w:rsid w:val="00533587"/>
    <w:rsid w:val="005335F9"/>
    <w:rsid w:val="00533A13"/>
    <w:rsid w:val="00533CD0"/>
    <w:rsid w:val="005346E8"/>
    <w:rsid w:val="00534859"/>
    <w:rsid w:val="00534AE0"/>
    <w:rsid w:val="00534B59"/>
    <w:rsid w:val="00535AA1"/>
    <w:rsid w:val="00536759"/>
    <w:rsid w:val="00536A18"/>
    <w:rsid w:val="00536DE5"/>
    <w:rsid w:val="0053709A"/>
    <w:rsid w:val="005374EF"/>
    <w:rsid w:val="0053762E"/>
    <w:rsid w:val="00537730"/>
    <w:rsid w:val="00537C62"/>
    <w:rsid w:val="00540AE9"/>
    <w:rsid w:val="00540C3F"/>
    <w:rsid w:val="00541BFE"/>
    <w:rsid w:val="00541F03"/>
    <w:rsid w:val="005426A1"/>
    <w:rsid w:val="005435D3"/>
    <w:rsid w:val="00543C32"/>
    <w:rsid w:val="00543E2F"/>
    <w:rsid w:val="005453D8"/>
    <w:rsid w:val="005456E1"/>
    <w:rsid w:val="00545796"/>
    <w:rsid w:val="0054581B"/>
    <w:rsid w:val="005462D7"/>
    <w:rsid w:val="00546657"/>
    <w:rsid w:val="005466CF"/>
    <w:rsid w:val="005466FA"/>
    <w:rsid w:val="0054676D"/>
    <w:rsid w:val="00546970"/>
    <w:rsid w:val="00546D33"/>
    <w:rsid w:val="005470BB"/>
    <w:rsid w:val="00547122"/>
    <w:rsid w:val="005477B6"/>
    <w:rsid w:val="00547C6F"/>
    <w:rsid w:val="005501EB"/>
    <w:rsid w:val="00550924"/>
    <w:rsid w:val="00551399"/>
    <w:rsid w:val="0055142D"/>
    <w:rsid w:val="0055142E"/>
    <w:rsid w:val="00551BA9"/>
    <w:rsid w:val="00551FA7"/>
    <w:rsid w:val="00552756"/>
    <w:rsid w:val="005527E1"/>
    <w:rsid w:val="00552C52"/>
    <w:rsid w:val="00554E19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1357"/>
    <w:rsid w:val="00562404"/>
    <w:rsid w:val="00562DBA"/>
    <w:rsid w:val="00562FFE"/>
    <w:rsid w:val="0056346B"/>
    <w:rsid w:val="005640D0"/>
    <w:rsid w:val="00565714"/>
    <w:rsid w:val="00565751"/>
    <w:rsid w:val="0056575A"/>
    <w:rsid w:val="005657B4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022"/>
    <w:rsid w:val="00572505"/>
    <w:rsid w:val="00572FDA"/>
    <w:rsid w:val="0057343F"/>
    <w:rsid w:val="0057348E"/>
    <w:rsid w:val="0057366A"/>
    <w:rsid w:val="00573CFD"/>
    <w:rsid w:val="00574333"/>
    <w:rsid w:val="00574FA7"/>
    <w:rsid w:val="0057504F"/>
    <w:rsid w:val="005757EE"/>
    <w:rsid w:val="005764BA"/>
    <w:rsid w:val="00576A86"/>
    <w:rsid w:val="00576FC0"/>
    <w:rsid w:val="00577E80"/>
    <w:rsid w:val="005802ED"/>
    <w:rsid w:val="005806DD"/>
    <w:rsid w:val="005826E1"/>
    <w:rsid w:val="00582809"/>
    <w:rsid w:val="00582DC0"/>
    <w:rsid w:val="00582FBD"/>
    <w:rsid w:val="00583114"/>
    <w:rsid w:val="00583758"/>
    <w:rsid w:val="00583A59"/>
    <w:rsid w:val="00583E8B"/>
    <w:rsid w:val="0058447C"/>
    <w:rsid w:val="005858A0"/>
    <w:rsid w:val="00585B9C"/>
    <w:rsid w:val="0058638E"/>
    <w:rsid w:val="00587035"/>
    <w:rsid w:val="00587613"/>
    <w:rsid w:val="0058798C"/>
    <w:rsid w:val="00587DAF"/>
    <w:rsid w:val="005900FA"/>
    <w:rsid w:val="005901E2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4DA6"/>
    <w:rsid w:val="00595657"/>
    <w:rsid w:val="00595DCA"/>
    <w:rsid w:val="00595F8D"/>
    <w:rsid w:val="00596121"/>
    <w:rsid w:val="00596775"/>
    <w:rsid w:val="00596EBE"/>
    <w:rsid w:val="0059779B"/>
    <w:rsid w:val="00597B77"/>
    <w:rsid w:val="00597FD1"/>
    <w:rsid w:val="005A04C9"/>
    <w:rsid w:val="005A0657"/>
    <w:rsid w:val="005A06AB"/>
    <w:rsid w:val="005A0771"/>
    <w:rsid w:val="005A11DE"/>
    <w:rsid w:val="005A209A"/>
    <w:rsid w:val="005A2B24"/>
    <w:rsid w:val="005A2C33"/>
    <w:rsid w:val="005A34A7"/>
    <w:rsid w:val="005A3E92"/>
    <w:rsid w:val="005A3EA6"/>
    <w:rsid w:val="005A4383"/>
    <w:rsid w:val="005A442E"/>
    <w:rsid w:val="005A5EA6"/>
    <w:rsid w:val="005A629F"/>
    <w:rsid w:val="005A662D"/>
    <w:rsid w:val="005A6737"/>
    <w:rsid w:val="005A74EC"/>
    <w:rsid w:val="005A7AC8"/>
    <w:rsid w:val="005A7C14"/>
    <w:rsid w:val="005B0F2E"/>
    <w:rsid w:val="005B1C0C"/>
    <w:rsid w:val="005B2530"/>
    <w:rsid w:val="005B2C99"/>
    <w:rsid w:val="005B2CF0"/>
    <w:rsid w:val="005B3137"/>
    <w:rsid w:val="005B35D7"/>
    <w:rsid w:val="005B392A"/>
    <w:rsid w:val="005B3AA3"/>
    <w:rsid w:val="005B3D05"/>
    <w:rsid w:val="005B429D"/>
    <w:rsid w:val="005B4459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F21"/>
    <w:rsid w:val="005C1159"/>
    <w:rsid w:val="005C1404"/>
    <w:rsid w:val="005C1FC3"/>
    <w:rsid w:val="005C222B"/>
    <w:rsid w:val="005C25BE"/>
    <w:rsid w:val="005C2857"/>
    <w:rsid w:val="005C2B99"/>
    <w:rsid w:val="005C3374"/>
    <w:rsid w:val="005C4124"/>
    <w:rsid w:val="005C500B"/>
    <w:rsid w:val="005C5B43"/>
    <w:rsid w:val="005C602C"/>
    <w:rsid w:val="005C6271"/>
    <w:rsid w:val="005C6326"/>
    <w:rsid w:val="005C74FB"/>
    <w:rsid w:val="005C75E0"/>
    <w:rsid w:val="005C79DD"/>
    <w:rsid w:val="005D00E1"/>
    <w:rsid w:val="005D09B7"/>
    <w:rsid w:val="005D1602"/>
    <w:rsid w:val="005D1BF9"/>
    <w:rsid w:val="005D1C22"/>
    <w:rsid w:val="005D3735"/>
    <w:rsid w:val="005D41AA"/>
    <w:rsid w:val="005D4784"/>
    <w:rsid w:val="005D6A19"/>
    <w:rsid w:val="005D6E9C"/>
    <w:rsid w:val="005D7E9B"/>
    <w:rsid w:val="005E01B3"/>
    <w:rsid w:val="005E067D"/>
    <w:rsid w:val="005E071C"/>
    <w:rsid w:val="005E0AF5"/>
    <w:rsid w:val="005E0B02"/>
    <w:rsid w:val="005E0F3E"/>
    <w:rsid w:val="005E1626"/>
    <w:rsid w:val="005E2125"/>
    <w:rsid w:val="005E221D"/>
    <w:rsid w:val="005E2423"/>
    <w:rsid w:val="005E2700"/>
    <w:rsid w:val="005E2A12"/>
    <w:rsid w:val="005E2FF4"/>
    <w:rsid w:val="005E3325"/>
    <w:rsid w:val="005E34B7"/>
    <w:rsid w:val="005E385F"/>
    <w:rsid w:val="005E39E7"/>
    <w:rsid w:val="005E45FE"/>
    <w:rsid w:val="005E48A9"/>
    <w:rsid w:val="005E5A05"/>
    <w:rsid w:val="005E5A96"/>
    <w:rsid w:val="005E5B81"/>
    <w:rsid w:val="005E6246"/>
    <w:rsid w:val="005E64C9"/>
    <w:rsid w:val="005E6A6E"/>
    <w:rsid w:val="005E7D7F"/>
    <w:rsid w:val="005F07A6"/>
    <w:rsid w:val="005F152B"/>
    <w:rsid w:val="005F1F57"/>
    <w:rsid w:val="005F22C1"/>
    <w:rsid w:val="005F2CB1"/>
    <w:rsid w:val="005F3479"/>
    <w:rsid w:val="005F47F8"/>
    <w:rsid w:val="005F5178"/>
    <w:rsid w:val="005F5B9A"/>
    <w:rsid w:val="005F618C"/>
    <w:rsid w:val="005F6194"/>
    <w:rsid w:val="005F70BD"/>
    <w:rsid w:val="005F7392"/>
    <w:rsid w:val="005F792E"/>
    <w:rsid w:val="006001F2"/>
    <w:rsid w:val="00600DAC"/>
    <w:rsid w:val="00600E47"/>
    <w:rsid w:val="00601B91"/>
    <w:rsid w:val="0060283C"/>
    <w:rsid w:val="00602A63"/>
    <w:rsid w:val="00602EC1"/>
    <w:rsid w:val="00602F09"/>
    <w:rsid w:val="00603FE1"/>
    <w:rsid w:val="006040F7"/>
    <w:rsid w:val="00604F14"/>
    <w:rsid w:val="00605026"/>
    <w:rsid w:val="00605466"/>
    <w:rsid w:val="00605917"/>
    <w:rsid w:val="006063E5"/>
    <w:rsid w:val="006063E6"/>
    <w:rsid w:val="00606A24"/>
    <w:rsid w:val="00606BD4"/>
    <w:rsid w:val="00606EF1"/>
    <w:rsid w:val="00607F51"/>
    <w:rsid w:val="00610956"/>
    <w:rsid w:val="00611834"/>
    <w:rsid w:val="00611F85"/>
    <w:rsid w:val="0061304D"/>
    <w:rsid w:val="00613116"/>
    <w:rsid w:val="00613257"/>
    <w:rsid w:val="006132CF"/>
    <w:rsid w:val="006134D0"/>
    <w:rsid w:val="006135F6"/>
    <w:rsid w:val="0061365D"/>
    <w:rsid w:val="00613B67"/>
    <w:rsid w:val="00613C1B"/>
    <w:rsid w:val="006144A3"/>
    <w:rsid w:val="00614572"/>
    <w:rsid w:val="006151D2"/>
    <w:rsid w:val="0061580C"/>
    <w:rsid w:val="00615D63"/>
    <w:rsid w:val="00615E45"/>
    <w:rsid w:val="00615FFA"/>
    <w:rsid w:val="006172BC"/>
    <w:rsid w:val="00617325"/>
    <w:rsid w:val="00617555"/>
    <w:rsid w:val="006177D0"/>
    <w:rsid w:val="00617C86"/>
    <w:rsid w:val="00617FFD"/>
    <w:rsid w:val="00620DFA"/>
    <w:rsid w:val="00620F84"/>
    <w:rsid w:val="00621A40"/>
    <w:rsid w:val="006220AC"/>
    <w:rsid w:val="00622A81"/>
    <w:rsid w:val="00622FA5"/>
    <w:rsid w:val="006234A6"/>
    <w:rsid w:val="00623ED7"/>
    <w:rsid w:val="00623FB3"/>
    <w:rsid w:val="00624EB2"/>
    <w:rsid w:val="00625C25"/>
    <w:rsid w:val="006261BC"/>
    <w:rsid w:val="006271E7"/>
    <w:rsid w:val="00627FF8"/>
    <w:rsid w:val="00630001"/>
    <w:rsid w:val="0063004F"/>
    <w:rsid w:val="0063078B"/>
    <w:rsid w:val="00630ACF"/>
    <w:rsid w:val="006311B3"/>
    <w:rsid w:val="00631856"/>
    <w:rsid w:val="00632198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83"/>
    <w:rsid w:val="006349B2"/>
    <w:rsid w:val="00634C1F"/>
    <w:rsid w:val="0063525A"/>
    <w:rsid w:val="006354C8"/>
    <w:rsid w:val="00636398"/>
    <w:rsid w:val="006364A9"/>
    <w:rsid w:val="006368D3"/>
    <w:rsid w:val="006369E9"/>
    <w:rsid w:val="006375BE"/>
    <w:rsid w:val="006377EC"/>
    <w:rsid w:val="00637802"/>
    <w:rsid w:val="0064078E"/>
    <w:rsid w:val="00640C76"/>
    <w:rsid w:val="006410A5"/>
    <w:rsid w:val="0064120D"/>
    <w:rsid w:val="006413E3"/>
    <w:rsid w:val="0064151F"/>
    <w:rsid w:val="00641533"/>
    <w:rsid w:val="00641A20"/>
    <w:rsid w:val="0064208D"/>
    <w:rsid w:val="00642735"/>
    <w:rsid w:val="00643423"/>
    <w:rsid w:val="00643475"/>
    <w:rsid w:val="006434D2"/>
    <w:rsid w:val="0064361E"/>
    <w:rsid w:val="0064366A"/>
    <w:rsid w:val="0064396A"/>
    <w:rsid w:val="00643F70"/>
    <w:rsid w:val="006444DE"/>
    <w:rsid w:val="00644BBE"/>
    <w:rsid w:val="00644BE3"/>
    <w:rsid w:val="0064624E"/>
    <w:rsid w:val="006471D2"/>
    <w:rsid w:val="006473FD"/>
    <w:rsid w:val="00647855"/>
    <w:rsid w:val="00647BE8"/>
    <w:rsid w:val="00647BF5"/>
    <w:rsid w:val="00650A84"/>
    <w:rsid w:val="00650AB9"/>
    <w:rsid w:val="00650CC9"/>
    <w:rsid w:val="00650FEF"/>
    <w:rsid w:val="006512E7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C27"/>
    <w:rsid w:val="00656DDE"/>
    <w:rsid w:val="00656FC0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FF4"/>
    <w:rsid w:val="00663060"/>
    <w:rsid w:val="006634E6"/>
    <w:rsid w:val="0066366C"/>
    <w:rsid w:val="00664C54"/>
    <w:rsid w:val="00664E18"/>
    <w:rsid w:val="006655EE"/>
    <w:rsid w:val="006656DD"/>
    <w:rsid w:val="00665B84"/>
    <w:rsid w:val="00665FBF"/>
    <w:rsid w:val="00665FD6"/>
    <w:rsid w:val="006660C3"/>
    <w:rsid w:val="006660CF"/>
    <w:rsid w:val="006663DB"/>
    <w:rsid w:val="00667041"/>
    <w:rsid w:val="0066746D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24AD"/>
    <w:rsid w:val="0067309F"/>
    <w:rsid w:val="006737CD"/>
    <w:rsid w:val="00673FAD"/>
    <w:rsid w:val="006741F2"/>
    <w:rsid w:val="006748BE"/>
    <w:rsid w:val="00674CC3"/>
    <w:rsid w:val="00675C72"/>
    <w:rsid w:val="00675FA2"/>
    <w:rsid w:val="006764A9"/>
    <w:rsid w:val="006771F9"/>
    <w:rsid w:val="00677323"/>
    <w:rsid w:val="006776D7"/>
    <w:rsid w:val="00677BA1"/>
    <w:rsid w:val="00677DE6"/>
    <w:rsid w:val="00680093"/>
    <w:rsid w:val="00681003"/>
    <w:rsid w:val="006817C9"/>
    <w:rsid w:val="00681E13"/>
    <w:rsid w:val="00681E52"/>
    <w:rsid w:val="006829B3"/>
    <w:rsid w:val="00682F0E"/>
    <w:rsid w:val="00683452"/>
    <w:rsid w:val="00683567"/>
    <w:rsid w:val="00683E51"/>
    <w:rsid w:val="00684220"/>
    <w:rsid w:val="00684250"/>
    <w:rsid w:val="00684979"/>
    <w:rsid w:val="006857A3"/>
    <w:rsid w:val="00686517"/>
    <w:rsid w:val="00686E6A"/>
    <w:rsid w:val="006872AC"/>
    <w:rsid w:val="00687CDB"/>
    <w:rsid w:val="00690580"/>
    <w:rsid w:val="006910CA"/>
    <w:rsid w:val="00691609"/>
    <w:rsid w:val="0069195A"/>
    <w:rsid w:val="00692112"/>
    <w:rsid w:val="00692268"/>
    <w:rsid w:val="00692426"/>
    <w:rsid w:val="00692741"/>
    <w:rsid w:val="006929B2"/>
    <w:rsid w:val="00692BF3"/>
    <w:rsid w:val="00692D19"/>
    <w:rsid w:val="00692F01"/>
    <w:rsid w:val="0069318E"/>
    <w:rsid w:val="00694458"/>
    <w:rsid w:val="0069483A"/>
    <w:rsid w:val="00695562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605"/>
    <w:rsid w:val="006A00B7"/>
    <w:rsid w:val="006A040E"/>
    <w:rsid w:val="006A0CDE"/>
    <w:rsid w:val="006A126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B0095"/>
    <w:rsid w:val="006B0470"/>
    <w:rsid w:val="006B0D1C"/>
    <w:rsid w:val="006B143A"/>
    <w:rsid w:val="006B1816"/>
    <w:rsid w:val="006B19DE"/>
    <w:rsid w:val="006B1D55"/>
    <w:rsid w:val="006B1DF5"/>
    <w:rsid w:val="006B2099"/>
    <w:rsid w:val="006B2AF4"/>
    <w:rsid w:val="006B50CF"/>
    <w:rsid w:val="006B5301"/>
    <w:rsid w:val="006B57EB"/>
    <w:rsid w:val="006B5988"/>
    <w:rsid w:val="006B5B3C"/>
    <w:rsid w:val="006B6F54"/>
    <w:rsid w:val="006C03B8"/>
    <w:rsid w:val="006C0591"/>
    <w:rsid w:val="006C1EEC"/>
    <w:rsid w:val="006C23B4"/>
    <w:rsid w:val="006C4202"/>
    <w:rsid w:val="006C5EC9"/>
    <w:rsid w:val="006C6043"/>
    <w:rsid w:val="006C6059"/>
    <w:rsid w:val="006C65D5"/>
    <w:rsid w:val="006C665F"/>
    <w:rsid w:val="006C7424"/>
    <w:rsid w:val="006C74DE"/>
    <w:rsid w:val="006C7522"/>
    <w:rsid w:val="006C7703"/>
    <w:rsid w:val="006C77C8"/>
    <w:rsid w:val="006D099C"/>
    <w:rsid w:val="006D2461"/>
    <w:rsid w:val="006D254C"/>
    <w:rsid w:val="006D2783"/>
    <w:rsid w:val="006D29F5"/>
    <w:rsid w:val="006D2ABC"/>
    <w:rsid w:val="006D2B4E"/>
    <w:rsid w:val="006D36D5"/>
    <w:rsid w:val="006D3DF9"/>
    <w:rsid w:val="006D41E8"/>
    <w:rsid w:val="006D5635"/>
    <w:rsid w:val="006D5793"/>
    <w:rsid w:val="006D5849"/>
    <w:rsid w:val="006D58A1"/>
    <w:rsid w:val="006D5902"/>
    <w:rsid w:val="006D597F"/>
    <w:rsid w:val="006D5BB4"/>
    <w:rsid w:val="006D5E5A"/>
    <w:rsid w:val="006D63D1"/>
    <w:rsid w:val="006D66A3"/>
    <w:rsid w:val="006D6F08"/>
    <w:rsid w:val="006D78E6"/>
    <w:rsid w:val="006D7C90"/>
    <w:rsid w:val="006E062C"/>
    <w:rsid w:val="006E094B"/>
    <w:rsid w:val="006E22F6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6AC5"/>
    <w:rsid w:val="006E73CA"/>
    <w:rsid w:val="006E7D3B"/>
    <w:rsid w:val="006F05D4"/>
    <w:rsid w:val="006F08F8"/>
    <w:rsid w:val="006F0D5B"/>
    <w:rsid w:val="006F1269"/>
    <w:rsid w:val="006F153D"/>
    <w:rsid w:val="006F1A03"/>
    <w:rsid w:val="006F1B70"/>
    <w:rsid w:val="006F20DF"/>
    <w:rsid w:val="006F2911"/>
    <w:rsid w:val="006F2BFC"/>
    <w:rsid w:val="006F341D"/>
    <w:rsid w:val="006F3959"/>
    <w:rsid w:val="006F4088"/>
    <w:rsid w:val="006F4098"/>
    <w:rsid w:val="006F487D"/>
    <w:rsid w:val="006F58D4"/>
    <w:rsid w:val="006F602E"/>
    <w:rsid w:val="006F6F12"/>
    <w:rsid w:val="006F7466"/>
    <w:rsid w:val="006F7B07"/>
    <w:rsid w:val="006F7CC3"/>
    <w:rsid w:val="0070011C"/>
    <w:rsid w:val="00700637"/>
    <w:rsid w:val="0070093B"/>
    <w:rsid w:val="00700EA4"/>
    <w:rsid w:val="0070111F"/>
    <w:rsid w:val="00701AA8"/>
    <w:rsid w:val="00701AE2"/>
    <w:rsid w:val="00702CFC"/>
    <w:rsid w:val="007030B3"/>
    <w:rsid w:val="0070334C"/>
    <w:rsid w:val="00703393"/>
    <w:rsid w:val="0070346E"/>
    <w:rsid w:val="00703A17"/>
    <w:rsid w:val="00703A7C"/>
    <w:rsid w:val="00704EDB"/>
    <w:rsid w:val="00705A90"/>
    <w:rsid w:val="00706101"/>
    <w:rsid w:val="00706BFA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8D3"/>
    <w:rsid w:val="0071491E"/>
    <w:rsid w:val="00714970"/>
    <w:rsid w:val="00714F43"/>
    <w:rsid w:val="00715787"/>
    <w:rsid w:val="00715899"/>
    <w:rsid w:val="00715B9A"/>
    <w:rsid w:val="00716272"/>
    <w:rsid w:val="007165A7"/>
    <w:rsid w:val="007166FE"/>
    <w:rsid w:val="0071791B"/>
    <w:rsid w:val="00720D7D"/>
    <w:rsid w:val="00720DC9"/>
    <w:rsid w:val="007210AD"/>
    <w:rsid w:val="00721570"/>
    <w:rsid w:val="00722CE3"/>
    <w:rsid w:val="00723668"/>
    <w:rsid w:val="00723696"/>
    <w:rsid w:val="007238FB"/>
    <w:rsid w:val="007249FF"/>
    <w:rsid w:val="00724EED"/>
    <w:rsid w:val="007262EA"/>
    <w:rsid w:val="00726388"/>
    <w:rsid w:val="007269B8"/>
    <w:rsid w:val="007269E5"/>
    <w:rsid w:val="00726EA6"/>
    <w:rsid w:val="0072708F"/>
    <w:rsid w:val="00727208"/>
    <w:rsid w:val="00727221"/>
    <w:rsid w:val="007273C8"/>
    <w:rsid w:val="00727680"/>
    <w:rsid w:val="00727CD8"/>
    <w:rsid w:val="00727D30"/>
    <w:rsid w:val="00727EAE"/>
    <w:rsid w:val="00730E77"/>
    <w:rsid w:val="00730F5E"/>
    <w:rsid w:val="00730FC4"/>
    <w:rsid w:val="00731770"/>
    <w:rsid w:val="007321B3"/>
    <w:rsid w:val="007327BF"/>
    <w:rsid w:val="00732848"/>
    <w:rsid w:val="00732BFA"/>
    <w:rsid w:val="00732FB5"/>
    <w:rsid w:val="007342F4"/>
    <w:rsid w:val="007348B1"/>
    <w:rsid w:val="00734FDA"/>
    <w:rsid w:val="00734FE5"/>
    <w:rsid w:val="00735234"/>
    <w:rsid w:val="00735819"/>
    <w:rsid w:val="007362A6"/>
    <w:rsid w:val="007366B6"/>
    <w:rsid w:val="00736D7D"/>
    <w:rsid w:val="0073752C"/>
    <w:rsid w:val="007405FB"/>
    <w:rsid w:val="00740A70"/>
    <w:rsid w:val="00740D77"/>
    <w:rsid w:val="00740E58"/>
    <w:rsid w:val="00741766"/>
    <w:rsid w:val="00741CC3"/>
    <w:rsid w:val="007422FE"/>
    <w:rsid w:val="00742456"/>
    <w:rsid w:val="00742AC8"/>
    <w:rsid w:val="00742B3E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59E0"/>
    <w:rsid w:val="00746A74"/>
    <w:rsid w:val="007474DD"/>
    <w:rsid w:val="007478A2"/>
    <w:rsid w:val="007479A4"/>
    <w:rsid w:val="00747B2B"/>
    <w:rsid w:val="00747D8B"/>
    <w:rsid w:val="0075053D"/>
    <w:rsid w:val="0075057C"/>
    <w:rsid w:val="0075078A"/>
    <w:rsid w:val="0075098B"/>
    <w:rsid w:val="00751228"/>
    <w:rsid w:val="00751E62"/>
    <w:rsid w:val="00752A7B"/>
    <w:rsid w:val="00752FF2"/>
    <w:rsid w:val="00753A3C"/>
    <w:rsid w:val="00753E21"/>
    <w:rsid w:val="007542FB"/>
    <w:rsid w:val="0075444A"/>
    <w:rsid w:val="00755CD7"/>
    <w:rsid w:val="00756B11"/>
    <w:rsid w:val="00756BD2"/>
    <w:rsid w:val="00756D60"/>
    <w:rsid w:val="00756F32"/>
    <w:rsid w:val="007571E1"/>
    <w:rsid w:val="007573E9"/>
    <w:rsid w:val="007578C5"/>
    <w:rsid w:val="00757997"/>
    <w:rsid w:val="00757B27"/>
    <w:rsid w:val="007604B2"/>
    <w:rsid w:val="00760D4E"/>
    <w:rsid w:val="00761A17"/>
    <w:rsid w:val="00761D31"/>
    <w:rsid w:val="00763210"/>
    <w:rsid w:val="007637C3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0D22"/>
    <w:rsid w:val="00770D53"/>
    <w:rsid w:val="00771CDF"/>
    <w:rsid w:val="00771F15"/>
    <w:rsid w:val="0077212E"/>
    <w:rsid w:val="007721A4"/>
    <w:rsid w:val="0077245C"/>
    <w:rsid w:val="007728DD"/>
    <w:rsid w:val="00772B67"/>
    <w:rsid w:val="00772D12"/>
    <w:rsid w:val="00772EA6"/>
    <w:rsid w:val="00773053"/>
    <w:rsid w:val="007733F6"/>
    <w:rsid w:val="00775490"/>
    <w:rsid w:val="007755F2"/>
    <w:rsid w:val="00776412"/>
    <w:rsid w:val="00776971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4D05"/>
    <w:rsid w:val="00785490"/>
    <w:rsid w:val="00785653"/>
    <w:rsid w:val="00785ABC"/>
    <w:rsid w:val="00785EC4"/>
    <w:rsid w:val="00786C0F"/>
    <w:rsid w:val="007903A3"/>
    <w:rsid w:val="00790614"/>
    <w:rsid w:val="00790A25"/>
    <w:rsid w:val="00790E24"/>
    <w:rsid w:val="007911A5"/>
    <w:rsid w:val="0079244F"/>
    <w:rsid w:val="007925EA"/>
    <w:rsid w:val="00792952"/>
    <w:rsid w:val="00792D2D"/>
    <w:rsid w:val="00793A6D"/>
    <w:rsid w:val="00793CD8"/>
    <w:rsid w:val="00793F09"/>
    <w:rsid w:val="00794365"/>
    <w:rsid w:val="00794BF0"/>
    <w:rsid w:val="007951E6"/>
    <w:rsid w:val="00795454"/>
    <w:rsid w:val="0079579C"/>
    <w:rsid w:val="00795C57"/>
    <w:rsid w:val="00795C92"/>
    <w:rsid w:val="00796B04"/>
    <w:rsid w:val="007A023B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81E"/>
    <w:rsid w:val="007A58A6"/>
    <w:rsid w:val="007A58D1"/>
    <w:rsid w:val="007A5FC3"/>
    <w:rsid w:val="007A64FE"/>
    <w:rsid w:val="007A67CD"/>
    <w:rsid w:val="007A69C2"/>
    <w:rsid w:val="007A7AE6"/>
    <w:rsid w:val="007B0436"/>
    <w:rsid w:val="007B064C"/>
    <w:rsid w:val="007B067E"/>
    <w:rsid w:val="007B0BF9"/>
    <w:rsid w:val="007B11B6"/>
    <w:rsid w:val="007B293E"/>
    <w:rsid w:val="007B2BC8"/>
    <w:rsid w:val="007B305E"/>
    <w:rsid w:val="007B341D"/>
    <w:rsid w:val="007B3549"/>
    <w:rsid w:val="007B3592"/>
    <w:rsid w:val="007B3B40"/>
    <w:rsid w:val="007B3D2D"/>
    <w:rsid w:val="007B40DF"/>
    <w:rsid w:val="007B425A"/>
    <w:rsid w:val="007B4657"/>
    <w:rsid w:val="007B485F"/>
    <w:rsid w:val="007B50AE"/>
    <w:rsid w:val="007B51DF"/>
    <w:rsid w:val="007B53E0"/>
    <w:rsid w:val="007B5551"/>
    <w:rsid w:val="007B5898"/>
    <w:rsid w:val="007B654F"/>
    <w:rsid w:val="007B67FF"/>
    <w:rsid w:val="007B6CC3"/>
    <w:rsid w:val="007B6F46"/>
    <w:rsid w:val="007B71A1"/>
    <w:rsid w:val="007C00E8"/>
    <w:rsid w:val="007C02A1"/>
    <w:rsid w:val="007C05DD"/>
    <w:rsid w:val="007C0BF2"/>
    <w:rsid w:val="007C0F3E"/>
    <w:rsid w:val="007C125B"/>
    <w:rsid w:val="007C158A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4BF"/>
    <w:rsid w:val="007D04E5"/>
    <w:rsid w:val="007D0CE3"/>
    <w:rsid w:val="007D0F24"/>
    <w:rsid w:val="007D146A"/>
    <w:rsid w:val="007D1623"/>
    <w:rsid w:val="007D1BAF"/>
    <w:rsid w:val="007D1C55"/>
    <w:rsid w:val="007D2224"/>
    <w:rsid w:val="007D24A9"/>
    <w:rsid w:val="007D28AC"/>
    <w:rsid w:val="007D2FC3"/>
    <w:rsid w:val="007D3289"/>
    <w:rsid w:val="007D343B"/>
    <w:rsid w:val="007D3FD0"/>
    <w:rsid w:val="007D41F9"/>
    <w:rsid w:val="007D4226"/>
    <w:rsid w:val="007D476A"/>
    <w:rsid w:val="007D4DEB"/>
    <w:rsid w:val="007D5041"/>
    <w:rsid w:val="007D531B"/>
    <w:rsid w:val="007D5901"/>
    <w:rsid w:val="007D5A5A"/>
    <w:rsid w:val="007D5FAD"/>
    <w:rsid w:val="007D6539"/>
    <w:rsid w:val="007D7249"/>
    <w:rsid w:val="007D7526"/>
    <w:rsid w:val="007D7808"/>
    <w:rsid w:val="007E067B"/>
    <w:rsid w:val="007E0B5F"/>
    <w:rsid w:val="007E0CA9"/>
    <w:rsid w:val="007E0D4B"/>
    <w:rsid w:val="007E0F2E"/>
    <w:rsid w:val="007E12D8"/>
    <w:rsid w:val="007E18D2"/>
    <w:rsid w:val="007E1B32"/>
    <w:rsid w:val="007E1B90"/>
    <w:rsid w:val="007E1DD8"/>
    <w:rsid w:val="007E2E67"/>
    <w:rsid w:val="007E34A8"/>
    <w:rsid w:val="007E372D"/>
    <w:rsid w:val="007E3BAC"/>
    <w:rsid w:val="007E4610"/>
    <w:rsid w:val="007E4715"/>
    <w:rsid w:val="007E505B"/>
    <w:rsid w:val="007E664E"/>
    <w:rsid w:val="007E677C"/>
    <w:rsid w:val="007E6E86"/>
    <w:rsid w:val="007E7091"/>
    <w:rsid w:val="007E7DA8"/>
    <w:rsid w:val="007F057F"/>
    <w:rsid w:val="007F08B5"/>
    <w:rsid w:val="007F0928"/>
    <w:rsid w:val="007F12B6"/>
    <w:rsid w:val="007F1364"/>
    <w:rsid w:val="007F1726"/>
    <w:rsid w:val="007F1D66"/>
    <w:rsid w:val="007F2DDD"/>
    <w:rsid w:val="007F318A"/>
    <w:rsid w:val="007F53F4"/>
    <w:rsid w:val="007F5DA1"/>
    <w:rsid w:val="007F68A0"/>
    <w:rsid w:val="007F69C1"/>
    <w:rsid w:val="007F6A66"/>
    <w:rsid w:val="007F6ABE"/>
    <w:rsid w:val="007F7C03"/>
    <w:rsid w:val="008000C0"/>
    <w:rsid w:val="00800DC3"/>
    <w:rsid w:val="00801562"/>
    <w:rsid w:val="00802A3F"/>
    <w:rsid w:val="0080362E"/>
    <w:rsid w:val="00803B55"/>
    <w:rsid w:val="00803FA3"/>
    <w:rsid w:val="00803FAE"/>
    <w:rsid w:val="0080445A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CD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43EE"/>
    <w:rsid w:val="00814F31"/>
    <w:rsid w:val="008156F6"/>
    <w:rsid w:val="008158D6"/>
    <w:rsid w:val="00815B4B"/>
    <w:rsid w:val="00815E25"/>
    <w:rsid w:val="008168EE"/>
    <w:rsid w:val="00816923"/>
    <w:rsid w:val="00816CC6"/>
    <w:rsid w:val="00816D6F"/>
    <w:rsid w:val="00817196"/>
    <w:rsid w:val="008204E9"/>
    <w:rsid w:val="008207F6"/>
    <w:rsid w:val="0082093A"/>
    <w:rsid w:val="00821064"/>
    <w:rsid w:val="008219AD"/>
    <w:rsid w:val="00822618"/>
    <w:rsid w:val="00822D27"/>
    <w:rsid w:val="00822DC2"/>
    <w:rsid w:val="008235DB"/>
    <w:rsid w:val="00823F91"/>
    <w:rsid w:val="00824AB4"/>
    <w:rsid w:val="00824E42"/>
    <w:rsid w:val="00825501"/>
    <w:rsid w:val="00825C42"/>
    <w:rsid w:val="00825D25"/>
    <w:rsid w:val="008262EA"/>
    <w:rsid w:val="00827428"/>
    <w:rsid w:val="0082757C"/>
    <w:rsid w:val="008278D7"/>
    <w:rsid w:val="0082795B"/>
    <w:rsid w:val="008279FE"/>
    <w:rsid w:val="00827C5B"/>
    <w:rsid w:val="00827D6F"/>
    <w:rsid w:val="008307F6"/>
    <w:rsid w:val="00830DD0"/>
    <w:rsid w:val="00831478"/>
    <w:rsid w:val="0083300F"/>
    <w:rsid w:val="00834E37"/>
    <w:rsid w:val="00834EE8"/>
    <w:rsid w:val="00835B03"/>
    <w:rsid w:val="00836038"/>
    <w:rsid w:val="00836128"/>
    <w:rsid w:val="008362C2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313F"/>
    <w:rsid w:val="00843405"/>
    <w:rsid w:val="008437DE"/>
    <w:rsid w:val="00843E89"/>
    <w:rsid w:val="008444AA"/>
    <w:rsid w:val="008444E8"/>
    <w:rsid w:val="00844E80"/>
    <w:rsid w:val="008452AF"/>
    <w:rsid w:val="0084535E"/>
    <w:rsid w:val="00845679"/>
    <w:rsid w:val="00845ACA"/>
    <w:rsid w:val="00845DEB"/>
    <w:rsid w:val="00845E72"/>
    <w:rsid w:val="00845EF8"/>
    <w:rsid w:val="00846150"/>
    <w:rsid w:val="00846FE7"/>
    <w:rsid w:val="008471CF"/>
    <w:rsid w:val="0084731E"/>
    <w:rsid w:val="00847E81"/>
    <w:rsid w:val="00847F9C"/>
    <w:rsid w:val="00847FED"/>
    <w:rsid w:val="00850203"/>
    <w:rsid w:val="0085076D"/>
    <w:rsid w:val="008513C5"/>
    <w:rsid w:val="0085164F"/>
    <w:rsid w:val="00851C9F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69B4"/>
    <w:rsid w:val="008571D4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44AD"/>
    <w:rsid w:val="008646A4"/>
    <w:rsid w:val="00864941"/>
    <w:rsid w:val="00864F83"/>
    <w:rsid w:val="0086618B"/>
    <w:rsid w:val="00866FE7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820"/>
    <w:rsid w:val="008719A4"/>
    <w:rsid w:val="00871B39"/>
    <w:rsid w:val="00871D23"/>
    <w:rsid w:val="00871FBC"/>
    <w:rsid w:val="00872236"/>
    <w:rsid w:val="008724AC"/>
    <w:rsid w:val="0087255A"/>
    <w:rsid w:val="008725A7"/>
    <w:rsid w:val="00872759"/>
    <w:rsid w:val="00872BDD"/>
    <w:rsid w:val="00872FF7"/>
    <w:rsid w:val="00874312"/>
    <w:rsid w:val="0087437C"/>
    <w:rsid w:val="008743A6"/>
    <w:rsid w:val="008747AB"/>
    <w:rsid w:val="00874841"/>
    <w:rsid w:val="00874B58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164A"/>
    <w:rsid w:val="00881CC8"/>
    <w:rsid w:val="00881CDD"/>
    <w:rsid w:val="00882557"/>
    <w:rsid w:val="0088276D"/>
    <w:rsid w:val="008829B2"/>
    <w:rsid w:val="00882BA2"/>
    <w:rsid w:val="00882C22"/>
    <w:rsid w:val="00883362"/>
    <w:rsid w:val="00883C51"/>
    <w:rsid w:val="008846D9"/>
    <w:rsid w:val="008852AD"/>
    <w:rsid w:val="00885418"/>
    <w:rsid w:val="008854D7"/>
    <w:rsid w:val="00885670"/>
    <w:rsid w:val="00885AE4"/>
    <w:rsid w:val="00885EA9"/>
    <w:rsid w:val="00886287"/>
    <w:rsid w:val="008867B5"/>
    <w:rsid w:val="00887A2A"/>
    <w:rsid w:val="00887AF8"/>
    <w:rsid w:val="00887DCB"/>
    <w:rsid w:val="00887E29"/>
    <w:rsid w:val="00890037"/>
    <w:rsid w:val="00890838"/>
    <w:rsid w:val="00890B23"/>
    <w:rsid w:val="008912A2"/>
    <w:rsid w:val="00891AB5"/>
    <w:rsid w:val="00891D9E"/>
    <w:rsid w:val="00892165"/>
    <w:rsid w:val="008931F2"/>
    <w:rsid w:val="00893AD5"/>
    <w:rsid w:val="00894A88"/>
    <w:rsid w:val="00894BDF"/>
    <w:rsid w:val="00894D1F"/>
    <w:rsid w:val="00895386"/>
    <w:rsid w:val="00895B98"/>
    <w:rsid w:val="00896992"/>
    <w:rsid w:val="0089714F"/>
    <w:rsid w:val="0089767D"/>
    <w:rsid w:val="008976EC"/>
    <w:rsid w:val="00897BC7"/>
    <w:rsid w:val="008A0F1E"/>
    <w:rsid w:val="008A1046"/>
    <w:rsid w:val="008A15B5"/>
    <w:rsid w:val="008A1DB2"/>
    <w:rsid w:val="008A1FE2"/>
    <w:rsid w:val="008A21FF"/>
    <w:rsid w:val="008A22CB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718"/>
    <w:rsid w:val="008A3864"/>
    <w:rsid w:val="008A3AD8"/>
    <w:rsid w:val="008A3AE2"/>
    <w:rsid w:val="008A3EF0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2F2"/>
    <w:rsid w:val="008B0483"/>
    <w:rsid w:val="008B0D0F"/>
    <w:rsid w:val="008B0F83"/>
    <w:rsid w:val="008B120C"/>
    <w:rsid w:val="008B2761"/>
    <w:rsid w:val="008B289F"/>
    <w:rsid w:val="008B2B69"/>
    <w:rsid w:val="008B3EE0"/>
    <w:rsid w:val="008B42C5"/>
    <w:rsid w:val="008B51A0"/>
    <w:rsid w:val="008B592A"/>
    <w:rsid w:val="008B5E97"/>
    <w:rsid w:val="008B5F14"/>
    <w:rsid w:val="008B63E4"/>
    <w:rsid w:val="008B6A30"/>
    <w:rsid w:val="008B6B6C"/>
    <w:rsid w:val="008B745B"/>
    <w:rsid w:val="008B781C"/>
    <w:rsid w:val="008B7B5C"/>
    <w:rsid w:val="008C0444"/>
    <w:rsid w:val="008C06BD"/>
    <w:rsid w:val="008C0C99"/>
    <w:rsid w:val="008C0FE6"/>
    <w:rsid w:val="008C11D7"/>
    <w:rsid w:val="008C164A"/>
    <w:rsid w:val="008C1B5D"/>
    <w:rsid w:val="008C1C27"/>
    <w:rsid w:val="008C2017"/>
    <w:rsid w:val="008C206A"/>
    <w:rsid w:val="008C2285"/>
    <w:rsid w:val="008C25FB"/>
    <w:rsid w:val="008C2774"/>
    <w:rsid w:val="008C2B57"/>
    <w:rsid w:val="008C2F69"/>
    <w:rsid w:val="008C3E65"/>
    <w:rsid w:val="008C4958"/>
    <w:rsid w:val="008C4A91"/>
    <w:rsid w:val="008C4BAA"/>
    <w:rsid w:val="008C5725"/>
    <w:rsid w:val="008C6638"/>
    <w:rsid w:val="008C6AE8"/>
    <w:rsid w:val="008C7573"/>
    <w:rsid w:val="008C7911"/>
    <w:rsid w:val="008C7A34"/>
    <w:rsid w:val="008D140F"/>
    <w:rsid w:val="008D14B1"/>
    <w:rsid w:val="008D1796"/>
    <w:rsid w:val="008D1D49"/>
    <w:rsid w:val="008D2102"/>
    <w:rsid w:val="008D2271"/>
    <w:rsid w:val="008D2C0E"/>
    <w:rsid w:val="008D3125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0AF"/>
    <w:rsid w:val="008E0355"/>
    <w:rsid w:val="008E0927"/>
    <w:rsid w:val="008E0B5E"/>
    <w:rsid w:val="008E1909"/>
    <w:rsid w:val="008E2D3B"/>
    <w:rsid w:val="008E3C6A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8E3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73EE"/>
    <w:rsid w:val="008F7828"/>
    <w:rsid w:val="008F783F"/>
    <w:rsid w:val="008F7896"/>
    <w:rsid w:val="00900154"/>
    <w:rsid w:val="0090051A"/>
    <w:rsid w:val="00900E63"/>
    <w:rsid w:val="00901036"/>
    <w:rsid w:val="00901083"/>
    <w:rsid w:val="009010E0"/>
    <w:rsid w:val="009011D3"/>
    <w:rsid w:val="009013A1"/>
    <w:rsid w:val="0090169D"/>
    <w:rsid w:val="00901F64"/>
    <w:rsid w:val="00902912"/>
    <w:rsid w:val="00902F6D"/>
    <w:rsid w:val="0090336B"/>
    <w:rsid w:val="00903D73"/>
    <w:rsid w:val="0090410F"/>
    <w:rsid w:val="0090431E"/>
    <w:rsid w:val="009053AA"/>
    <w:rsid w:val="009059A7"/>
    <w:rsid w:val="00905DC5"/>
    <w:rsid w:val="00905F5F"/>
    <w:rsid w:val="00906284"/>
    <w:rsid w:val="00906405"/>
    <w:rsid w:val="00906544"/>
    <w:rsid w:val="00906939"/>
    <w:rsid w:val="009077CB"/>
    <w:rsid w:val="00907D56"/>
    <w:rsid w:val="009103EF"/>
    <w:rsid w:val="009106CA"/>
    <w:rsid w:val="00910A70"/>
    <w:rsid w:val="00910B7D"/>
    <w:rsid w:val="009113E7"/>
    <w:rsid w:val="00911D51"/>
    <w:rsid w:val="00911DFB"/>
    <w:rsid w:val="00911E10"/>
    <w:rsid w:val="0091210E"/>
    <w:rsid w:val="00912626"/>
    <w:rsid w:val="00912AEC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B2F"/>
    <w:rsid w:val="00917CE9"/>
    <w:rsid w:val="00920635"/>
    <w:rsid w:val="00920BF2"/>
    <w:rsid w:val="00920CA9"/>
    <w:rsid w:val="00920DBE"/>
    <w:rsid w:val="00920E67"/>
    <w:rsid w:val="00920E9A"/>
    <w:rsid w:val="00921276"/>
    <w:rsid w:val="0092144A"/>
    <w:rsid w:val="00922010"/>
    <w:rsid w:val="00922175"/>
    <w:rsid w:val="009226F0"/>
    <w:rsid w:val="009228FA"/>
    <w:rsid w:val="00922B07"/>
    <w:rsid w:val="00922E0F"/>
    <w:rsid w:val="00923230"/>
    <w:rsid w:val="009239B9"/>
    <w:rsid w:val="00923E47"/>
    <w:rsid w:val="00924130"/>
    <w:rsid w:val="009254AA"/>
    <w:rsid w:val="0092581A"/>
    <w:rsid w:val="00925859"/>
    <w:rsid w:val="00925901"/>
    <w:rsid w:val="0092593E"/>
    <w:rsid w:val="00926A7F"/>
    <w:rsid w:val="00927382"/>
    <w:rsid w:val="009278A3"/>
    <w:rsid w:val="009279D9"/>
    <w:rsid w:val="009302DD"/>
    <w:rsid w:val="009308E2"/>
    <w:rsid w:val="0093112A"/>
    <w:rsid w:val="009314DD"/>
    <w:rsid w:val="00931757"/>
    <w:rsid w:val="00931BD9"/>
    <w:rsid w:val="00931C94"/>
    <w:rsid w:val="00931CAE"/>
    <w:rsid w:val="00932D71"/>
    <w:rsid w:val="00933282"/>
    <w:rsid w:val="00933824"/>
    <w:rsid w:val="009338A2"/>
    <w:rsid w:val="00933EF5"/>
    <w:rsid w:val="009351B4"/>
    <w:rsid w:val="00935305"/>
    <w:rsid w:val="00936C10"/>
    <w:rsid w:val="009377F6"/>
    <w:rsid w:val="009378EC"/>
    <w:rsid w:val="00937A28"/>
    <w:rsid w:val="009400C9"/>
    <w:rsid w:val="009409CC"/>
    <w:rsid w:val="00940F23"/>
    <w:rsid w:val="00941636"/>
    <w:rsid w:val="00942899"/>
    <w:rsid w:val="00942915"/>
    <w:rsid w:val="00942D57"/>
    <w:rsid w:val="00943742"/>
    <w:rsid w:val="00943C45"/>
    <w:rsid w:val="009440D1"/>
    <w:rsid w:val="00944573"/>
    <w:rsid w:val="00945413"/>
    <w:rsid w:val="00945C05"/>
    <w:rsid w:val="00946314"/>
    <w:rsid w:val="00946328"/>
    <w:rsid w:val="00946945"/>
    <w:rsid w:val="00946DD0"/>
    <w:rsid w:val="00946FAB"/>
    <w:rsid w:val="009471A2"/>
    <w:rsid w:val="0094767A"/>
    <w:rsid w:val="009476EA"/>
    <w:rsid w:val="00947713"/>
    <w:rsid w:val="00950897"/>
    <w:rsid w:val="00950DE7"/>
    <w:rsid w:val="00950E19"/>
    <w:rsid w:val="0095176E"/>
    <w:rsid w:val="0095208F"/>
    <w:rsid w:val="0095278F"/>
    <w:rsid w:val="00953920"/>
    <w:rsid w:val="00953D47"/>
    <w:rsid w:val="009541DB"/>
    <w:rsid w:val="0095489C"/>
    <w:rsid w:val="009549D0"/>
    <w:rsid w:val="009555E8"/>
    <w:rsid w:val="009555EE"/>
    <w:rsid w:val="009563C4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474"/>
    <w:rsid w:val="00970A36"/>
    <w:rsid w:val="00970B9E"/>
    <w:rsid w:val="00970CF5"/>
    <w:rsid w:val="0097145A"/>
    <w:rsid w:val="00971F08"/>
    <w:rsid w:val="00971F8E"/>
    <w:rsid w:val="0097291C"/>
    <w:rsid w:val="00972D4B"/>
    <w:rsid w:val="00972F8B"/>
    <w:rsid w:val="00973CFF"/>
    <w:rsid w:val="00974921"/>
    <w:rsid w:val="009749D3"/>
    <w:rsid w:val="009754EB"/>
    <w:rsid w:val="009767D2"/>
    <w:rsid w:val="00976949"/>
    <w:rsid w:val="009773B0"/>
    <w:rsid w:val="009802CF"/>
    <w:rsid w:val="00980477"/>
    <w:rsid w:val="00980756"/>
    <w:rsid w:val="00981324"/>
    <w:rsid w:val="00982437"/>
    <w:rsid w:val="00982DFC"/>
    <w:rsid w:val="00983369"/>
    <w:rsid w:val="0098378E"/>
    <w:rsid w:val="009838E0"/>
    <w:rsid w:val="009841B2"/>
    <w:rsid w:val="00984345"/>
    <w:rsid w:val="00985122"/>
    <w:rsid w:val="00985126"/>
    <w:rsid w:val="00985253"/>
    <w:rsid w:val="009853B3"/>
    <w:rsid w:val="00985A40"/>
    <w:rsid w:val="00986BF6"/>
    <w:rsid w:val="00987291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2C49"/>
    <w:rsid w:val="00993772"/>
    <w:rsid w:val="00993CDF"/>
    <w:rsid w:val="00993D31"/>
    <w:rsid w:val="00994379"/>
    <w:rsid w:val="009949FF"/>
    <w:rsid w:val="00994DCA"/>
    <w:rsid w:val="00995304"/>
    <w:rsid w:val="00995822"/>
    <w:rsid w:val="00996288"/>
    <w:rsid w:val="00996CD1"/>
    <w:rsid w:val="00996EBD"/>
    <w:rsid w:val="009970DD"/>
    <w:rsid w:val="00997749"/>
    <w:rsid w:val="009A00E8"/>
    <w:rsid w:val="009A0E7C"/>
    <w:rsid w:val="009A0FBA"/>
    <w:rsid w:val="009A110B"/>
    <w:rsid w:val="009A1601"/>
    <w:rsid w:val="009A1A3B"/>
    <w:rsid w:val="009A2D1B"/>
    <w:rsid w:val="009A3203"/>
    <w:rsid w:val="009A3E32"/>
    <w:rsid w:val="009A42CE"/>
    <w:rsid w:val="009A4357"/>
    <w:rsid w:val="009A462D"/>
    <w:rsid w:val="009A525D"/>
    <w:rsid w:val="009A5CBA"/>
    <w:rsid w:val="009A5D53"/>
    <w:rsid w:val="009A6059"/>
    <w:rsid w:val="009A647A"/>
    <w:rsid w:val="009A6A7F"/>
    <w:rsid w:val="009A6C50"/>
    <w:rsid w:val="009A744F"/>
    <w:rsid w:val="009A785A"/>
    <w:rsid w:val="009A7C27"/>
    <w:rsid w:val="009A7D79"/>
    <w:rsid w:val="009B0294"/>
    <w:rsid w:val="009B0826"/>
    <w:rsid w:val="009B09D2"/>
    <w:rsid w:val="009B0C08"/>
    <w:rsid w:val="009B1889"/>
    <w:rsid w:val="009B1E88"/>
    <w:rsid w:val="009B2EB9"/>
    <w:rsid w:val="009B3AC2"/>
    <w:rsid w:val="009B455E"/>
    <w:rsid w:val="009B4DF4"/>
    <w:rsid w:val="009B5053"/>
    <w:rsid w:val="009B5601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F18"/>
    <w:rsid w:val="009C147E"/>
    <w:rsid w:val="009C20F1"/>
    <w:rsid w:val="009C2822"/>
    <w:rsid w:val="009C286F"/>
    <w:rsid w:val="009C30E7"/>
    <w:rsid w:val="009C31AC"/>
    <w:rsid w:val="009C3333"/>
    <w:rsid w:val="009C3DC6"/>
    <w:rsid w:val="009C403E"/>
    <w:rsid w:val="009C486E"/>
    <w:rsid w:val="009C4F3C"/>
    <w:rsid w:val="009C60B6"/>
    <w:rsid w:val="009C663A"/>
    <w:rsid w:val="009C6EA8"/>
    <w:rsid w:val="009C720C"/>
    <w:rsid w:val="009D01E9"/>
    <w:rsid w:val="009D0A41"/>
    <w:rsid w:val="009D154F"/>
    <w:rsid w:val="009D1BC7"/>
    <w:rsid w:val="009D1BCE"/>
    <w:rsid w:val="009D1E51"/>
    <w:rsid w:val="009D244F"/>
    <w:rsid w:val="009D2DD5"/>
    <w:rsid w:val="009D39AB"/>
    <w:rsid w:val="009D3C2D"/>
    <w:rsid w:val="009D3CCD"/>
    <w:rsid w:val="009D4442"/>
    <w:rsid w:val="009D4FF0"/>
    <w:rsid w:val="009D50C9"/>
    <w:rsid w:val="009D52E7"/>
    <w:rsid w:val="009D5841"/>
    <w:rsid w:val="009D5A99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E0255"/>
    <w:rsid w:val="009E068F"/>
    <w:rsid w:val="009E07DE"/>
    <w:rsid w:val="009E10DE"/>
    <w:rsid w:val="009E141B"/>
    <w:rsid w:val="009E1CC8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C34"/>
    <w:rsid w:val="009E7CDB"/>
    <w:rsid w:val="009F02C8"/>
    <w:rsid w:val="009F0766"/>
    <w:rsid w:val="009F07E4"/>
    <w:rsid w:val="009F08F3"/>
    <w:rsid w:val="009F2B14"/>
    <w:rsid w:val="009F2B7F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4D"/>
    <w:rsid w:val="009F5BDD"/>
    <w:rsid w:val="009F5F66"/>
    <w:rsid w:val="009F70EF"/>
    <w:rsid w:val="009F796F"/>
    <w:rsid w:val="009F7CE5"/>
    <w:rsid w:val="00A00078"/>
    <w:rsid w:val="00A002E0"/>
    <w:rsid w:val="00A007DB"/>
    <w:rsid w:val="00A00873"/>
    <w:rsid w:val="00A0095F"/>
    <w:rsid w:val="00A00C5E"/>
    <w:rsid w:val="00A00E3E"/>
    <w:rsid w:val="00A0307C"/>
    <w:rsid w:val="00A038A0"/>
    <w:rsid w:val="00A03990"/>
    <w:rsid w:val="00A048A8"/>
    <w:rsid w:val="00A04DCB"/>
    <w:rsid w:val="00A05063"/>
    <w:rsid w:val="00A0508F"/>
    <w:rsid w:val="00A051E5"/>
    <w:rsid w:val="00A0555D"/>
    <w:rsid w:val="00A05E4D"/>
    <w:rsid w:val="00A05F64"/>
    <w:rsid w:val="00A064C2"/>
    <w:rsid w:val="00A06A1D"/>
    <w:rsid w:val="00A07ED1"/>
    <w:rsid w:val="00A10EBC"/>
    <w:rsid w:val="00A1108D"/>
    <w:rsid w:val="00A110BC"/>
    <w:rsid w:val="00A112A2"/>
    <w:rsid w:val="00A12DE1"/>
    <w:rsid w:val="00A13B52"/>
    <w:rsid w:val="00A13C0B"/>
    <w:rsid w:val="00A13E54"/>
    <w:rsid w:val="00A13FD8"/>
    <w:rsid w:val="00A149AA"/>
    <w:rsid w:val="00A14EEB"/>
    <w:rsid w:val="00A15E71"/>
    <w:rsid w:val="00A15F49"/>
    <w:rsid w:val="00A17694"/>
    <w:rsid w:val="00A17F63"/>
    <w:rsid w:val="00A21132"/>
    <w:rsid w:val="00A2119D"/>
    <w:rsid w:val="00A214DD"/>
    <w:rsid w:val="00A215E0"/>
    <w:rsid w:val="00A2193B"/>
    <w:rsid w:val="00A2254A"/>
    <w:rsid w:val="00A22721"/>
    <w:rsid w:val="00A2309F"/>
    <w:rsid w:val="00A2351A"/>
    <w:rsid w:val="00A23DC6"/>
    <w:rsid w:val="00A2494E"/>
    <w:rsid w:val="00A24C7E"/>
    <w:rsid w:val="00A24CAA"/>
    <w:rsid w:val="00A24FA1"/>
    <w:rsid w:val="00A25DD0"/>
    <w:rsid w:val="00A25EA6"/>
    <w:rsid w:val="00A264A9"/>
    <w:rsid w:val="00A26A00"/>
    <w:rsid w:val="00A26E9E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435E"/>
    <w:rsid w:val="00A3448A"/>
    <w:rsid w:val="00A349ED"/>
    <w:rsid w:val="00A3511C"/>
    <w:rsid w:val="00A35750"/>
    <w:rsid w:val="00A36297"/>
    <w:rsid w:val="00A36368"/>
    <w:rsid w:val="00A3668D"/>
    <w:rsid w:val="00A36D02"/>
    <w:rsid w:val="00A376B9"/>
    <w:rsid w:val="00A37850"/>
    <w:rsid w:val="00A37D21"/>
    <w:rsid w:val="00A400F7"/>
    <w:rsid w:val="00A41C1E"/>
    <w:rsid w:val="00A41E2B"/>
    <w:rsid w:val="00A42414"/>
    <w:rsid w:val="00A424DA"/>
    <w:rsid w:val="00A434A5"/>
    <w:rsid w:val="00A435FA"/>
    <w:rsid w:val="00A43C41"/>
    <w:rsid w:val="00A4485F"/>
    <w:rsid w:val="00A448ED"/>
    <w:rsid w:val="00A45216"/>
    <w:rsid w:val="00A4592C"/>
    <w:rsid w:val="00A45B02"/>
    <w:rsid w:val="00A45B74"/>
    <w:rsid w:val="00A45B90"/>
    <w:rsid w:val="00A45C83"/>
    <w:rsid w:val="00A46799"/>
    <w:rsid w:val="00A47BF9"/>
    <w:rsid w:val="00A50269"/>
    <w:rsid w:val="00A50741"/>
    <w:rsid w:val="00A5092B"/>
    <w:rsid w:val="00A51CDC"/>
    <w:rsid w:val="00A520D2"/>
    <w:rsid w:val="00A5289B"/>
    <w:rsid w:val="00A52E1D"/>
    <w:rsid w:val="00A53346"/>
    <w:rsid w:val="00A53548"/>
    <w:rsid w:val="00A53602"/>
    <w:rsid w:val="00A53835"/>
    <w:rsid w:val="00A53B25"/>
    <w:rsid w:val="00A5429E"/>
    <w:rsid w:val="00A547DB"/>
    <w:rsid w:val="00A54812"/>
    <w:rsid w:val="00A552FF"/>
    <w:rsid w:val="00A55900"/>
    <w:rsid w:val="00A56135"/>
    <w:rsid w:val="00A579E0"/>
    <w:rsid w:val="00A60237"/>
    <w:rsid w:val="00A60F64"/>
    <w:rsid w:val="00A6114C"/>
    <w:rsid w:val="00A6132C"/>
    <w:rsid w:val="00A61499"/>
    <w:rsid w:val="00A61578"/>
    <w:rsid w:val="00A61976"/>
    <w:rsid w:val="00A61A15"/>
    <w:rsid w:val="00A63250"/>
    <w:rsid w:val="00A63483"/>
    <w:rsid w:val="00A63536"/>
    <w:rsid w:val="00A63A4A"/>
    <w:rsid w:val="00A642DA"/>
    <w:rsid w:val="00A64D5E"/>
    <w:rsid w:val="00A6535F"/>
    <w:rsid w:val="00A65C3D"/>
    <w:rsid w:val="00A660AC"/>
    <w:rsid w:val="00A666CC"/>
    <w:rsid w:val="00A66C8E"/>
    <w:rsid w:val="00A66DE5"/>
    <w:rsid w:val="00A66F6D"/>
    <w:rsid w:val="00A675BD"/>
    <w:rsid w:val="00A67AAE"/>
    <w:rsid w:val="00A67E6C"/>
    <w:rsid w:val="00A67EEE"/>
    <w:rsid w:val="00A67F7F"/>
    <w:rsid w:val="00A70919"/>
    <w:rsid w:val="00A71B99"/>
    <w:rsid w:val="00A71EEC"/>
    <w:rsid w:val="00A721FE"/>
    <w:rsid w:val="00A72993"/>
    <w:rsid w:val="00A739D0"/>
    <w:rsid w:val="00A74CCB"/>
    <w:rsid w:val="00A7557F"/>
    <w:rsid w:val="00A75756"/>
    <w:rsid w:val="00A75E39"/>
    <w:rsid w:val="00A761D4"/>
    <w:rsid w:val="00A765D7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2F8B"/>
    <w:rsid w:val="00A8369E"/>
    <w:rsid w:val="00A84904"/>
    <w:rsid w:val="00A850FC"/>
    <w:rsid w:val="00A85197"/>
    <w:rsid w:val="00A851C9"/>
    <w:rsid w:val="00A863AD"/>
    <w:rsid w:val="00A87D82"/>
    <w:rsid w:val="00A92263"/>
    <w:rsid w:val="00A924F8"/>
    <w:rsid w:val="00A92879"/>
    <w:rsid w:val="00A928C4"/>
    <w:rsid w:val="00A93924"/>
    <w:rsid w:val="00A93A10"/>
    <w:rsid w:val="00A944DB"/>
    <w:rsid w:val="00A94CAE"/>
    <w:rsid w:val="00A953FB"/>
    <w:rsid w:val="00A956A5"/>
    <w:rsid w:val="00A966EC"/>
    <w:rsid w:val="00A96F62"/>
    <w:rsid w:val="00A9735E"/>
    <w:rsid w:val="00A97ABF"/>
    <w:rsid w:val="00A97B2A"/>
    <w:rsid w:val="00AA016F"/>
    <w:rsid w:val="00AA0537"/>
    <w:rsid w:val="00AA0B02"/>
    <w:rsid w:val="00AA0DD3"/>
    <w:rsid w:val="00AA10FB"/>
    <w:rsid w:val="00AA111F"/>
    <w:rsid w:val="00AA125A"/>
    <w:rsid w:val="00AA1ED6"/>
    <w:rsid w:val="00AA2FD5"/>
    <w:rsid w:val="00AA39B1"/>
    <w:rsid w:val="00AA3BCE"/>
    <w:rsid w:val="00AA45B7"/>
    <w:rsid w:val="00AA4861"/>
    <w:rsid w:val="00AA4DE9"/>
    <w:rsid w:val="00AA4EF6"/>
    <w:rsid w:val="00AA4F39"/>
    <w:rsid w:val="00AA51D6"/>
    <w:rsid w:val="00AA5646"/>
    <w:rsid w:val="00AA56B2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232A"/>
    <w:rsid w:val="00AB2802"/>
    <w:rsid w:val="00AB299B"/>
    <w:rsid w:val="00AB2AB1"/>
    <w:rsid w:val="00AB31C3"/>
    <w:rsid w:val="00AB36FE"/>
    <w:rsid w:val="00AB43E3"/>
    <w:rsid w:val="00AB4AB8"/>
    <w:rsid w:val="00AB4F9F"/>
    <w:rsid w:val="00AB516D"/>
    <w:rsid w:val="00AB568B"/>
    <w:rsid w:val="00AB57F6"/>
    <w:rsid w:val="00AB59AB"/>
    <w:rsid w:val="00AB59FB"/>
    <w:rsid w:val="00AB5CF3"/>
    <w:rsid w:val="00AB5CFF"/>
    <w:rsid w:val="00AB6405"/>
    <w:rsid w:val="00AB655E"/>
    <w:rsid w:val="00AB66A0"/>
    <w:rsid w:val="00AB6802"/>
    <w:rsid w:val="00AB697C"/>
    <w:rsid w:val="00AB6B49"/>
    <w:rsid w:val="00AB7663"/>
    <w:rsid w:val="00AB78DC"/>
    <w:rsid w:val="00AC001C"/>
    <w:rsid w:val="00AC007F"/>
    <w:rsid w:val="00AC026F"/>
    <w:rsid w:val="00AC1055"/>
    <w:rsid w:val="00AC1B2E"/>
    <w:rsid w:val="00AC28B6"/>
    <w:rsid w:val="00AC2ECD"/>
    <w:rsid w:val="00AC3119"/>
    <w:rsid w:val="00AC3428"/>
    <w:rsid w:val="00AC35B6"/>
    <w:rsid w:val="00AC369B"/>
    <w:rsid w:val="00AC39AC"/>
    <w:rsid w:val="00AC427E"/>
    <w:rsid w:val="00AC4838"/>
    <w:rsid w:val="00AC491A"/>
    <w:rsid w:val="00AC49FB"/>
    <w:rsid w:val="00AC5275"/>
    <w:rsid w:val="00AC58B9"/>
    <w:rsid w:val="00AC59EA"/>
    <w:rsid w:val="00AC5A10"/>
    <w:rsid w:val="00AC5B4F"/>
    <w:rsid w:val="00AC6DE6"/>
    <w:rsid w:val="00AC6E4A"/>
    <w:rsid w:val="00AC7F37"/>
    <w:rsid w:val="00AD00C8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DD2"/>
    <w:rsid w:val="00AD3EFF"/>
    <w:rsid w:val="00AD3F94"/>
    <w:rsid w:val="00AD43FA"/>
    <w:rsid w:val="00AD4A0F"/>
    <w:rsid w:val="00AD4A5A"/>
    <w:rsid w:val="00AD53CA"/>
    <w:rsid w:val="00AD55A1"/>
    <w:rsid w:val="00AD5BD1"/>
    <w:rsid w:val="00AD5F64"/>
    <w:rsid w:val="00AD65EC"/>
    <w:rsid w:val="00AD7353"/>
    <w:rsid w:val="00AD748F"/>
    <w:rsid w:val="00AD74EB"/>
    <w:rsid w:val="00AD7621"/>
    <w:rsid w:val="00AD7851"/>
    <w:rsid w:val="00AD7F01"/>
    <w:rsid w:val="00AE042E"/>
    <w:rsid w:val="00AE06B9"/>
    <w:rsid w:val="00AE1056"/>
    <w:rsid w:val="00AE10EE"/>
    <w:rsid w:val="00AE15A3"/>
    <w:rsid w:val="00AE1EC4"/>
    <w:rsid w:val="00AE20C1"/>
    <w:rsid w:val="00AE27AC"/>
    <w:rsid w:val="00AE3826"/>
    <w:rsid w:val="00AE3953"/>
    <w:rsid w:val="00AE3C49"/>
    <w:rsid w:val="00AE40E0"/>
    <w:rsid w:val="00AE4125"/>
    <w:rsid w:val="00AE49DB"/>
    <w:rsid w:val="00AE4C64"/>
    <w:rsid w:val="00AE4DBA"/>
    <w:rsid w:val="00AE4F07"/>
    <w:rsid w:val="00AE5131"/>
    <w:rsid w:val="00AE5348"/>
    <w:rsid w:val="00AE537E"/>
    <w:rsid w:val="00AF0D3E"/>
    <w:rsid w:val="00AF10F7"/>
    <w:rsid w:val="00AF1375"/>
    <w:rsid w:val="00AF1C5D"/>
    <w:rsid w:val="00AF1EF6"/>
    <w:rsid w:val="00AF207B"/>
    <w:rsid w:val="00AF226D"/>
    <w:rsid w:val="00AF2293"/>
    <w:rsid w:val="00AF23A8"/>
    <w:rsid w:val="00AF266C"/>
    <w:rsid w:val="00AF2EAF"/>
    <w:rsid w:val="00AF3986"/>
    <w:rsid w:val="00AF3E38"/>
    <w:rsid w:val="00AF40AF"/>
    <w:rsid w:val="00AF420C"/>
    <w:rsid w:val="00AF42D7"/>
    <w:rsid w:val="00AF4865"/>
    <w:rsid w:val="00AF48E1"/>
    <w:rsid w:val="00AF54C5"/>
    <w:rsid w:val="00AF59E3"/>
    <w:rsid w:val="00AF62D0"/>
    <w:rsid w:val="00AF63D0"/>
    <w:rsid w:val="00AF6886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4F6D"/>
    <w:rsid w:val="00B05084"/>
    <w:rsid w:val="00B051A8"/>
    <w:rsid w:val="00B05556"/>
    <w:rsid w:val="00B05909"/>
    <w:rsid w:val="00B06813"/>
    <w:rsid w:val="00B06F56"/>
    <w:rsid w:val="00B07327"/>
    <w:rsid w:val="00B07367"/>
    <w:rsid w:val="00B07873"/>
    <w:rsid w:val="00B10EEF"/>
    <w:rsid w:val="00B1139A"/>
    <w:rsid w:val="00B11614"/>
    <w:rsid w:val="00B11802"/>
    <w:rsid w:val="00B12E33"/>
    <w:rsid w:val="00B12FFD"/>
    <w:rsid w:val="00B13CE9"/>
    <w:rsid w:val="00B14565"/>
    <w:rsid w:val="00B145CC"/>
    <w:rsid w:val="00B1491B"/>
    <w:rsid w:val="00B157F9"/>
    <w:rsid w:val="00B15A20"/>
    <w:rsid w:val="00B16041"/>
    <w:rsid w:val="00B161B6"/>
    <w:rsid w:val="00B16850"/>
    <w:rsid w:val="00B17D61"/>
    <w:rsid w:val="00B17E04"/>
    <w:rsid w:val="00B17F43"/>
    <w:rsid w:val="00B17FD3"/>
    <w:rsid w:val="00B20256"/>
    <w:rsid w:val="00B20516"/>
    <w:rsid w:val="00B20703"/>
    <w:rsid w:val="00B20C31"/>
    <w:rsid w:val="00B20D09"/>
    <w:rsid w:val="00B20E7F"/>
    <w:rsid w:val="00B20F7C"/>
    <w:rsid w:val="00B212B2"/>
    <w:rsid w:val="00B213E0"/>
    <w:rsid w:val="00B22810"/>
    <w:rsid w:val="00B22C94"/>
    <w:rsid w:val="00B23300"/>
    <w:rsid w:val="00B23455"/>
    <w:rsid w:val="00B23946"/>
    <w:rsid w:val="00B23E89"/>
    <w:rsid w:val="00B244AB"/>
    <w:rsid w:val="00B24732"/>
    <w:rsid w:val="00B24860"/>
    <w:rsid w:val="00B24AEA"/>
    <w:rsid w:val="00B24EFC"/>
    <w:rsid w:val="00B25264"/>
    <w:rsid w:val="00B25791"/>
    <w:rsid w:val="00B25921"/>
    <w:rsid w:val="00B265A0"/>
    <w:rsid w:val="00B2706C"/>
    <w:rsid w:val="00B2763F"/>
    <w:rsid w:val="00B27AAC"/>
    <w:rsid w:val="00B30132"/>
    <w:rsid w:val="00B30929"/>
    <w:rsid w:val="00B31010"/>
    <w:rsid w:val="00B319B9"/>
    <w:rsid w:val="00B337BC"/>
    <w:rsid w:val="00B33FC2"/>
    <w:rsid w:val="00B34416"/>
    <w:rsid w:val="00B34958"/>
    <w:rsid w:val="00B35857"/>
    <w:rsid w:val="00B36003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2482"/>
    <w:rsid w:val="00B4314E"/>
    <w:rsid w:val="00B4388E"/>
    <w:rsid w:val="00B43CEC"/>
    <w:rsid w:val="00B44241"/>
    <w:rsid w:val="00B458AA"/>
    <w:rsid w:val="00B45A52"/>
    <w:rsid w:val="00B46175"/>
    <w:rsid w:val="00B4659B"/>
    <w:rsid w:val="00B46DEE"/>
    <w:rsid w:val="00B478DC"/>
    <w:rsid w:val="00B47C47"/>
    <w:rsid w:val="00B47DB4"/>
    <w:rsid w:val="00B50A3D"/>
    <w:rsid w:val="00B50D3D"/>
    <w:rsid w:val="00B5226F"/>
    <w:rsid w:val="00B52301"/>
    <w:rsid w:val="00B5314C"/>
    <w:rsid w:val="00B534AA"/>
    <w:rsid w:val="00B534BE"/>
    <w:rsid w:val="00B53B73"/>
    <w:rsid w:val="00B5418B"/>
    <w:rsid w:val="00B54604"/>
    <w:rsid w:val="00B54A6D"/>
    <w:rsid w:val="00B54E74"/>
    <w:rsid w:val="00B556CA"/>
    <w:rsid w:val="00B55987"/>
    <w:rsid w:val="00B56C2A"/>
    <w:rsid w:val="00B56CCF"/>
    <w:rsid w:val="00B56D7A"/>
    <w:rsid w:val="00B579FC"/>
    <w:rsid w:val="00B57C02"/>
    <w:rsid w:val="00B57C77"/>
    <w:rsid w:val="00B57DE0"/>
    <w:rsid w:val="00B60198"/>
    <w:rsid w:val="00B6021A"/>
    <w:rsid w:val="00B604FF"/>
    <w:rsid w:val="00B60BB3"/>
    <w:rsid w:val="00B61F99"/>
    <w:rsid w:val="00B62B9B"/>
    <w:rsid w:val="00B62F7F"/>
    <w:rsid w:val="00B62FEA"/>
    <w:rsid w:val="00B63785"/>
    <w:rsid w:val="00B63D05"/>
    <w:rsid w:val="00B64034"/>
    <w:rsid w:val="00B6441F"/>
    <w:rsid w:val="00B65180"/>
    <w:rsid w:val="00B65BE8"/>
    <w:rsid w:val="00B664C7"/>
    <w:rsid w:val="00B66E18"/>
    <w:rsid w:val="00B67035"/>
    <w:rsid w:val="00B67574"/>
    <w:rsid w:val="00B67ADB"/>
    <w:rsid w:val="00B70104"/>
    <w:rsid w:val="00B706E3"/>
    <w:rsid w:val="00B71941"/>
    <w:rsid w:val="00B719E3"/>
    <w:rsid w:val="00B72486"/>
    <w:rsid w:val="00B726C5"/>
    <w:rsid w:val="00B72716"/>
    <w:rsid w:val="00B72804"/>
    <w:rsid w:val="00B7285D"/>
    <w:rsid w:val="00B72FCD"/>
    <w:rsid w:val="00B73072"/>
    <w:rsid w:val="00B7322B"/>
    <w:rsid w:val="00B7371F"/>
    <w:rsid w:val="00B739F6"/>
    <w:rsid w:val="00B73E99"/>
    <w:rsid w:val="00B74045"/>
    <w:rsid w:val="00B74174"/>
    <w:rsid w:val="00B7481F"/>
    <w:rsid w:val="00B74AC4"/>
    <w:rsid w:val="00B751AC"/>
    <w:rsid w:val="00B754CA"/>
    <w:rsid w:val="00B76CA4"/>
    <w:rsid w:val="00B77096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F4"/>
    <w:rsid w:val="00B8437C"/>
    <w:rsid w:val="00B84708"/>
    <w:rsid w:val="00B84E22"/>
    <w:rsid w:val="00B85A0F"/>
    <w:rsid w:val="00B85DE5"/>
    <w:rsid w:val="00B85EEF"/>
    <w:rsid w:val="00B867D3"/>
    <w:rsid w:val="00B87317"/>
    <w:rsid w:val="00B90F73"/>
    <w:rsid w:val="00B914F9"/>
    <w:rsid w:val="00B931D0"/>
    <w:rsid w:val="00B935B2"/>
    <w:rsid w:val="00B939C1"/>
    <w:rsid w:val="00B93B59"/>
    <w:rsid w:val="00B9406A"/>
    <w:rsid w:val="00B945C3"/>
    <w:rsid w:val="00B94C56"/>
    <w:rsid w:val="00B958E3"/>
    <w:rsid w:val="00B959F2"/>
    <w:rsid w:val="00B95D54"/>
    <w:rsid w:val="00B966C9"/>
    <w:rsid w:val="00B969FA"/>
    <w:rsid w:val="00B96ABA"/>
    <w:rsid w:val="00BA0301"/>
    <w:rsid w:val="00BA0567"/>
    <w:rsid w:val="00BA0D0D"/>
    <w:rsid w:val="00BA0D70"/>
    <w:rsid w:val="00BA0FC6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4378"/>
    <w:rsid w:val="00BA4E8C"/>
    <w:rsid w:val="00BA5649"/>
    <w:rsid w:val="00BA56D2"/>
    <w:rsid w:val="00BA58E4"/>
    <w:rsid w:val="00BA6A30"/>
    <w:rsid w:val="00BA76E0"/>
    <w:rsid w:val="00BA7C65"/>
    <w:rsid w:val="00BB1027"/>
    <w:rsid w:val="00BB10BD"/>
    <w:rsid w:val="00BB148B"/>
    <w:rsid w:val="00BB1C86"/>
    <w:rsid w:val="00BB201A"/>
    <w:rsid w:val="00BB2771"/>
    <w:rsid w:val="00BB2863"/>
    <w:rsid w:val="00BB2A25"/>
    <w:rsid w:val="00BB2CAA"/>
    <w:rsid w:val="00BB2FF8"/>
    <w:rsid w:val="00BB360B"/>
    <w:rsid w:val="00BB38CB"/>
    <w:rsid w:val="00BB5635"/>
    <w:rsid w:val="00BB623D"/>
    <w:rsid w:val="00BB6A61"/>
    <w:rsid w:val="00BB6C19"/>
    <w:rsid w:val="00BB6EF0"/>
    <w:rsid w:val="00BB70F6"/>
    <w:rsid w:val="00BB7710"/>
    <w:rsid w:val="00BB7994"/>
    <w:rsid w:val="00BB7B4A"/>
    <w:rsid w:val="00BC05A2"/>
    <w:rsid w:val="00BC0807"/>
    <w:rsid w:val="00BC0FDC"/>
    <w:rsid w:val="00BC1265"/>
    <w:rsid w:val="00BC12D2"/>
    <w:rsid w:val="00BC1614"/>
    <w:rsid w:val="00BC1A25"/>
    <w:rsid w:val="00BC1E13"/>
    <w:rsid w:val="00BC1FA8"/>
    <w:rsid w:val="00BC23F9"/>
    <w:rsid w:val="00BC2EAE"/>
    <w:rsid w:val="00BC3487"/>
    <w:rsid w:val="00BC3A37"/>
    <w:rsid w:val="00BC4292"/>
    <w:rsid w:val="00BC4763"/>
    <w:rsid w:val="00BC4B5E"/>
    <w:rsid w:val="00BC4D2E"/>
    <w:rsid w:val="00BC521E"/>
    <w:rsid w:val="00BC58E1"/>
    <w:rsid w:val="00BC5B20"/>
    <w:rsid w:val="00BC60D7"/>
    <w:rsid w:val="00BC6439"/>
    <w:rsid w:val="00BC6478"/>
    <w:rsid w:val="00BC6F24"/>
    <w:rsid w:val="00BC6FF7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316C"/>
    <w:rsid w:val="00BD354B"/>
    <w:rsid w:val="00BD37EB"/>
    <w:rsid w:val="00BD464D"/>
    <w:rsid w:val="00BD47FC"/>
    <w:rsid w:val="00BD48AC"/>
    <w:rsid w:val="00BD5325"/>
    <w:rsid w:val="00BD5E39"/>
    <w:rsid w:val="00BD5F1A"/>
    <w:rsid w:val="00BD6055"/>
    <w:rsid w:val="00BD6134"/>
    <w:rsid w:val="00BD623E"/>
    <w:rsid w:val="00BD63C4"/>
    <w:rsid w:val="00BD6B15"/>
    <w:rsid w:val="00BD6EA4"/>
    <w:rsid w:val="00BD6EE0"/>
    <w:rsid w:val="00BD7FA9"/>
    <w:rsid w:val="00BD7FDF"/>
    <w:rsid w:val="00BD7FE2"/>
    <w:rsid w:val="00BE1234"/>
    <w:rsid w:val="00BE1660"/>
    <w:rsid w:val="00BE222E"/>
    <w:rsid w:val="00BE248C"/>
    <w:rsid w:val="00BE2BEE"/>
    <w:rsid w:val="00BE2FA6"/>
    <w:rsid w:val="00BE30CA"/>
    <w:rsid w:val="00BE333F"/>
    <w:rsid w:val="00BE346C"/>
    <w:rsid w:val="00BE35D9"/>
    <w:rsid w:val="00BE3638"/>
    <w:rsid w:val="00BE3B8B"/>
    <w:rsid w:val="00BE4249"/>
    <w:rsid w:val="00BE4654"/>
    <w:rsid w:val="00BE518B"/>
    <w:rsid w:val="00BE56F2"/>
    <w:rsid w:val="00BE6A88"/>
    <w:rsid w:val="00BE6C9A"/>
    <w:rsid w:val="00BE735E"/>
    <w:rsid w:val="00BE7406"/>
    <w:rsid w:val="00BE7603"/>
    <w:rsid w:val="00BE78C5"/>
    <w:rsid w:val="00BF0933"/>
    <w:rsid w:val="00BF0C0E"/>
    <w:rsid w:val="00BF0F49"/>
    <w:rsid w:val="00BF1C7E"/>
    <w:rsid w:val="00BF26F3"/>
    <w:rsid w:val="00BF2926"/>
    <w:rsid w:val="00BF2B2E"/>
    <w:rsid w:val="00BF3279"/>
    <w:rsid w:val="00BF33C9"/>
    <w:rsid w:val="00BF344D"/>
    <w:rsid w:val="00BF3634"/>
    <w:rsid w:val="00BF410D"/>
    <w:rsid w:val="00BF54EC"/>
    <w:rsid w:val="00BF576D"/>
    <w:rsid w:val="00BF5AEB"/>
    <w:rsid w:val="00BF671F"/>
    <w:rsid w:val="00BF7016"/>
    <w:rsid w:val="00BF74C7"/>
    <w:rsid w:val="00C00022"/>
    <w:rsid w:val="00C00110"/>
    <w:rsid w:val="00C00827"/>
    <w:rsid w:val="00C015F1"/>
    <w:rsid w:val="00C018CA"/>
    <w:rsid w:val="00C01F2E"/>
    <w:rsid w:val="00C01F33"/>
    <w:rsid w:val="00C020CD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58A4"/>
    <w:rsid w:val="00C059F2"/>
    <w:rsid w:val="00C065E8"/>
    <w:rsid w:val="00C06880"/>
    <w:rsid w:val="00C069C5"/>
    <w:rsid w:val="00C070D1"/>
    <w:rsid w:val="00C07377"/>
    <w:rsid w:val="00C07D0F"/>
    <w:rsid w:val="00C07F0A"/>
    <w:rsid w:val="00C10091"/>
    <w:rsid w:val="00C1022D"/>
    <w:rsid w:val="00C102CF"/>
    <w:rsid w:val="00C1045B"/>
    <w:rsid w:val="00C10478"/>
    <w:rsid w:val="00C1072C"/>
    <w:rsid w:val="00C10C6C"/>
    <w:rsid w:val="00C10ED5"/>
    <w:rsid w:val="00C10F75"/>
    <w:rsid w:val="00C11C50"/>
    <w:rsid w:val="00C11D93"/>
    <w:rsid w:val="00C12107"/>
    <w:rsid w:val="00C121A0"/>
    <w:rsid w:val="00C1295A"/>
    <w:rsid w:val="00C130AB"/>
    <w:rsid w:val="00C1326C"/>
    <w:rsid w:val="00C14D4B"/>
    <w:rsid w:val="00C154BB"/>
    <w:rsid w:val="00C15F2E"/>
    <w:rsid w:val="00C16783"/>
    <w:rsid w:val="00C16955"/>
    <w:rsid w:val="00C16C3E"/>
    <w:rsid w:val="00C16EB2"/>
    <w:rsid w:val="00C17B62"/>
    <w:rsid w:val="00C17F70"/>
    <w:rsid w:val="00C204C8"/>
    <w:rsid w:val="00C207F6"/>
    <w:rsid w:val="00C20952"/>
    <w:rsid w:val="00C20B96"/>
    <w:rsid w:val="00C20C8F"/>
    <w:rsid w:val="00C20E06"/>
    <w:rsid w:val="00C20EED"/>
    <w:rsid w:val="00C21287"/>
    <w:rsid w:val="00C21CCF"/>
    <w:rsid w:val="00C22046"/>
    <w:rsid w:val="00C23089"/>
    <w:rsid w:val="00C23190"/>
    <w:rsid w:val="00C24201"/>
    <w:rsid w:val="00C24244"/>
    <w:rsid w:val="00C2483E"/>
    <w:rsid w:val="00C2485C"/>
    <w:rsid w:val="00C248E4"/>
    <w:rsid w:val="00C24E6A"/>
    <w:rsid w:val="00C26007"/>
    <w:rsid w:val="00C263D9"/>
    <w:rsid w:val="00C26E14"/>
    <w:rsid w:val="00C272E5"/>
    <w:rsid w:val="00C279B5"/>
    <w:rsid w:val="00C27C45"/>
    <w:rsid w:val="00C27EB4"/>
    <w:rsid w:val="00C30083"/>
    <w:rsid w:val="00C302E0"/>
    <w:rsid w:val="00C3046B"/>
    <w:rsid w:val="00C30960"/>
    <w:rsid w:val="00C30B2D"/>
    <w:rsid w:val="00C31510"/>
    <w:rsid w:val="00C324BF"/>
    <w:rsid w:val="00C32606"/>
    <w:rsid w:val="00C3267A"/>
    <w:rsid w:val="00C32F81"/>
    <w:rsid w:val="00C33978"/>
    <w:rsid w:val="00C33F33"/>
    <w:rsid w:val="00C34A71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1DE4"/>
    <w:rsid w:val="00C42447"/>
    <w:rsid w:val="00C425F2"/>
    <w:rsid w:val="00C42CFB"/>
    <w:rsid w:val="00C42F6F"/>
    <w:rsid w:val="00C439E9"/>
    <w:rsid w:val="00C44384"/>
    <w:rsid w:val="00C44781"/>
    <w:rsid w:val="00C449B4"/>
    <w:rsid w:val="00C44F7F"/>
    <w:rsid w:val="00C45724"/>
    <w:rsid w:val="00C4591E"/>
    <w:rsid w:val="00C45A3E"/>
    <w:rsid w:val="00C45FB0"/>
    <w:rsid w:val="00C4670A"/>
    <w:rsid w:val="00C50488"/>
    <w:rsid w:val="00C5095A"/>
    <w:rsid w:val="00C50D04"/>
    <w:rsid w:val="00C5155D"/>
    <w:rsid w:val="00C5186E"/>
    <w:rsid w:val="00C52043"/>
    <w:rsid w:val="00C520C2"/>
    <w:rsid w:val="00C5234F"/>
    <w:rsid w:val="00C52F18"/>
    <w:rsid w:val="00C53706"/>
    <w:rsid w:val="00C54995"/>
    <w:rsid w:val="00C54D41"/>
    <w:rsid w:val="00C54E50"/>
    <w:rsid w:val="00C54E7D"/>
    <w:rsid w:val="00C554F6"/>
    <w:rsid w:val="00C55807"/>
    <w:rsid w:val="00C55EA3"/>
    <w:rsid w:val="00C56558"/>
    <w:rsid w:val="00C566E8"/>
    <w:rsid w:val="00C57468"/>
    <w:rsid w:val="00C57490"/>
    <w:rsid w:val="00C57767"/>
    <w:rsid w:val="00C57C65"/>
    <w:rsid w:val="00C603D0"/>
    <w:rsid w:val="00C60783"/>
    <w:rsid w:val="00C608A4"/>
    <w:rsid w:val="00C61B04"/>
    <w:rsid w:val="00C61F4A"/>
    <w:rsid w:val="00C61F6F"/>
    <w:rsid w:val="00C620D3"/>
    <w:rsid w:val="00C62C6F"/>
    <w:rsid w:val="00C62CA3"/>
    <w:rsid w:val="00C62DDC"/>
    <w:rsid w:val="00C632EE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5EF"/>
    <w:rsid w:val="00C70697"/>
    <w:rsid w:val="00C70DAF"/>
    <w:rsid w:val="00C71871"/>
    <w:rsid w:val="00C71BD8"/>
    <w:rsid w:val="00C725EA"/>
    <w:rsid w:val="00C72650"/>
    <w:rsid w:val="00C72C72"/>
    <w:rsid w:val="00C72C90"/>
    <w:rsid w:val="00C72D70"/>
    <w:rsid w:val="00C72EF4"/>
    <w:rsid w:val="00C744AF"/>
    <w:rsid w:val="00C74585"/>
    <w:rsid w:val="00C747B3"/>
    <w:rsid w:val="00C759B3"/>
    <w:rsid w:val="00C75D2F"/>
    <w:rsid w:val="00C76A8C"/>
    <w:rsid w:val="00C76C64"/>
    <w:rsid w:val="00C76E20"/>
    <w:rsid w:val="00C76E3C"/>
    <w:rsid w:val="00C77BDA"/>
    <w:rsid w:val="00C77DF5"/>
    <w:rsid w:val="00C808D8"/>
    <w:rsid w:val="00C81568"/>
    <w:rsid w:val="00C818B0"/>
    <w:rsid w:val="00C81C3F"/>
    <w:rsid w:val="00C81F0E"/>
    <w:rsid w:val="00C8278E"/>
    <w:rsid w:val="00C83635"/>
    <w:rsid w:val="00C8398A"/>
    <w:rsid w:val="00C83E46"/>
    <w:rsid w:val="00C84A7D"/>
    <w:rsid w:val="00C85B87"/>
    <w:rsid w:val="00C860CB"/>
    <w:rsid w:val="00C86389"/>
    <w:rsid w:val="00C8649B"/>
    <w:rsid w:val="00C87154"/>
    <w:rsid w:val="00C8782E"/>
    <w:rsid w:val="00C87A2A"/>
    <w:rsid w:val="00C87B59"/>
    <w:rsid w:val="00C90099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440"/>
    <w:rsid w:val="00C95B40"/>
    <w:rsid w:val="00C9604A"/>
    <w:rsid w:val="00C966C8"/>
    <w:rsid w:val="00C96FE5"/>
    <w:rsid w:val="00C97155"/>
    <w:rsid w:val="00C97628"/>
    <w:rsid w:val="00C97678"/>
    <w:rsid w:val="00C976DB"/>
    <w:rsid w:val="00C97F2C"/>
    <w:rsid w:val="00CA0633"/>
    <w:rsid w:val="00CA0747"/>
    <w:rsid w:val="00CA14B2"/>
    <w:rsid w:val="00CA1A79"/>
    <w:rsid w:val="00CA1ED8"/>
    <w:rsid w:val="00CA3291"/>
    <w:rsid w:val="00CA33D7"/>
    <w:rsid w:val="00CA39A2"/>
    <w:rsid w:val="00CA3AAA"/>
    <w:rsid w:val="00CA3D92"/>
    <w:rsid w:val="00CA3DFD"/>
    <w:rsid w:val="00CA4F8F"/>
    <w:rsid w:val="00CA4FBF"/>
    <w:rsid w:val="00CA5069"/>
    <w:rsid w:val="00CA52C0"/>
    <w:rsid w:val="00CA5459"/>
    <w:rsid w:val="00CA5962"/>
    <w:rsid w:val="00CA622A"/>
    <w:rsid w:val="00CA6EED"/>
    <w:rsid w:val="00CA7C00"/>
    <w:rsid w:val="00CB05C5"/>
    <w:rsid w:val="00CB125D"/>
    <w:rsid w:val="00CB16F9"/>
    <w:rsid w:val="00CB1F63"/>
    <w:rsid w:val="00CB24E0"/>
    <w:rsid w:val="00CB317D"/>
    <w:rsid w:val="00CB36B0"/>
    <w:rsid w:val="00CB3D47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C040E"/>
    <w:rsid w:val="00CC0865"/>
    <w:rsid w:val="00CC08B6"/>
    <w:rsid w:val="00CC0A92"/>
    <w:rsid w:val="00CC0C0A"/>
    <w:rsid w:val="00CC10B9"/>
    <w:rsid w:val="00CC111F"/>
    <w:rsid w:val="00CC139E"/>
    <w:rsid w:val="00CC2116"/>
    <w:rsid w:val="00CC222C"/>
    <w:rsid w:val="00CC2518"/>
    <w:rsid w:val="00CC3294"/>
    <w:rsid w:val="00CC3EA0"/>
    <w:rsid w:val="00CC412D"/>
    <w:rsid w:val="00CC4191"/>
    <w:rsid w:val="00CC5E83"/>
    <w:rsid w:val="00CC7117"/>
    <w:rsid w:val="00CC71C8"/>
    <w:rsid w:val="00CC7B45"/>
    <w:rsid w:val="00CC7BD9"/>
    <w:rsid w:val="00CD09AF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6B2"/>
    <w:rsid w:val="00CD37AC"/>
    <w:rsid w:val="00CD4417"/>
    <w:rsid w:val="00CD471D"/>
    <w:rsid w:val="00CD4DC1"/>
    <w:rsid w:val="00CD4EAE"/>
    <w:rsid w:val="00CD5053"/>
    <w:rsid w:val="00CD5D0D"/>
    <w:rsid w:val="00CD5D26"/>
    <w:rsid w:val="00CD68DA"/>
    <w:rsid w:val="00CD752A"/>
    <w:rsid w:val="00CD7959"/>
    <w:rsid w:val="00CD7A82"/>
    <w:rsid w:val="00CE01E6"/>
    <w:rsid w:val="00CE0580"/>
    <w:rsid w:val="00CE065E"/>
    <w:rsid w:val="00CE07B8"/>
    <w:rsid w:val="00CE26EE"/>
    <w:rsid w:val="00CE2CB3"/>
    <w:rsid w:val="00CE3221"/>
    <w:rsid w:val="00CE380D"/>
    <w:rsid w:val="00CE3FAC"/>
    <w:rsid w:val="00CE3FD7"/>
    <w:rsid w:val="00CE4E85"/>
    <w:rsid w:val="00CE526D"/>
    <w:rsid w:val="00CE5B18"/>
    <w:rsid w:val="00CE5DB5"/>
    <w:rsid w:val="00CE602A"/>
    <w:rsid w:val="00CE674E"/>
    <w:rsid w:val="00CE680B"/>
    <w:rsid w:val="00CE693A"/>
    <w:rsid w:val="00CE6BF6"/>
    <w:rsid w:val="00CE7536"/>
    <w:rsid w:val="00CE7561"/>
    <w:rsid w:val="00CE779B"/>
    <w:rsid w:val="00CF0924"/>
    <w:rsid w:val="00CF0ACB"/>
    <w:rsid w:val="00CF0FEF"/>
    <w:rsid w:val="00CF1354"/>
    <w:rsid w:val="00CF1581"/>
    <w:rsid w:val="00CF1FD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794"/>
    <w:rsid w:val="00CF687E"/>
    <w:rsid w:val="00CF68AB"/>
    <w:rsid w:val="00CF6BC2"/>
    <w:rsid w:val="00CF78E3"/>
    <w:rsid w:val="00D003BF"/>
    <w:rsid w:val="00D003C6"/>
    <w:rsid w:val="00D0075D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799"/>
    <w:rsid w:val="00D05BB0"/>
    <w:rsid w:val="00D06B02"/>
    <w:rsid w:val="00D101FD"/>
    <w:rsid w:val="00D10249"/>
    <w:rsid w:val="00D10BB1"/>
    <w:rsid w:val="00D10C9E"/>
    <w:rsid w:val="00D115C3"/>
    <w:rsid w:val="00D116EF"/>
    <w:rsid w:val="00D11897"/>
    <w:rsid w:val="00D1196B"/>
    <w:rsid w:val="00D11D32"/>
    <w:rsid w:val="00D13135"/>
    <w:rsid w:val="00D13CBB"/>
    <w:rsid w:val="00D13E4E"/>
    <w:rsid w:val="00D13FC4"/>
    <w:rsid w:val="00D1439C"/>
    <w:rsid w:val="00D143EC"/>
    <w:rsid w:val="00D147C6"/>
    <w:rsid w:val="00D14B63"/>
    <w:rsid w:val="00D14D26"/>
    <w:rsid w:val="00D14F73"/>
    <w:rsid w:val="00D155CE"/>
    <w:rsid w:val="00D15992"/>
    <w:rsid w:val="00D15C75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BB4"/>
    <w:rsid w:val="00D2347F"/>
    <w:rsid w:val="00D239A7"/>
    <w:rsid w:val="00D23F47"/>
    <w:rsid w:val="00D244C1"/>
    <w:rsid w:val="00D24A8B"/>
    <w:rsid w:val="00D24BD1"/>
    <w:rsid w:val="00D2515C"/>
    <w:rsid w:val="00D26266"/>
    <w:rsid w:val="00D26473"/>
    <w:rsid w:val="00D26962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08F"/>
    <w:rsid w:val="00D36152"/>
    <w:rsid w:val="00D36312"/>
    <w:rsid w:val="00D36E13"/>
    <w:rsid w:val="00D36E71"/>
    <w:rsid w:val="00D37054"/>
    <w:rsid w:val="00D37221"/>
    <w:rsid w:val="00D3771F"/>
    <w:rsid w:val="00D3797C"/>
    <w:rsid w:val="00D37D87"/>
    <w:rsid w:val="00D40B33"/>
    <w:rsid w:val="00D40F1E"/>
    <w:rsid w:val="00D4107E"/>
    <w:rsid w:val="00D41681"/>
    <w:rsid w:val="00D41689"/>
    <w:rsid w:val="00D41D73"/>
    <w:rsid w:val="00D426F9"/>
    <w:rsid w:val="00D42DC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29C"/>
    <w:rsid w:val="00D504C7"/>
    <w:rsid w:val="00D5050D"/>
    <w:rsid w:val="00D50F67"/>
    <w:rsid w:val="00D51C9D"/>
    <w:rsid w:val="00D5212F"/>
    <w:rsid w:val="00D5377F"/>
    <w:rsid w:val="00D539AA"/>
    <w:rsid w:val="00D543A7"/>
    <w:rsid w:val="00D5462A"/>
    <w:rsid w:val="00D546FF"/>
    <w:rsid w:val="00D54C88"/>
    <w:rsid w:val="00D54CE9"/>
    <w:rsid w:val="00D54DD4"/>
    <w:rsid w:val="00D54EC2"/>
    <w:rsid w:val="00D55287"/>
    <w:rsid w:val="00D5583C"/>
    <w:rsid w:val="00D55AD5"/>
    <w:rsid w:val="00D55DC2"/>
    <w:rsid w:val="00D560E2"/>
    <w:rsid w:val="00D5690A"/>
    <w:rsid w:val="00D5693C"/>
    <w:rsid w:val="00D56A87"/>
    <w:rsid w:val="00D576CA"/>
    <w:rsid w:val="00D604A7"/>
    <w:rsid w:val="00D6166C"/>
    <w:rsid w:val="00D616D7"/>
    <w:rsid w:val="00D61AF5"/>
    <w:rsid w:val="00D622F0"/>
    <w:rsid w:val="00D62366"/>
    <w:rsid w:val="00D62B3A"/>
    <w:rsid w:val="00D633E4"/>
    <w:rsid w:val="00D63643"/>
    <w:rsid w:val="00D63FB7"/>
    <w:rsid w:val="00D643AA"/>
    <w:rsid w:val="00D649A0"/>
    <w:rsid w:val="00D64D94"/>
    <w:rsid w:val="00D6524F"/>
    <w:rsid w:val="00D652B5"/>
    <w:rsid w:val="00D65649"/>
    <w:rsid w:val="00D66B9C"/>
    <w:rsid w:val="00D672E9"/>
    <w:rsid w:val="00D70338"/>
    <w:rsid w:val="00D708B0"/>
    <w:rsid w:val="00D71E83"/>
    <w:rsid w:val="00D71EE8"/>
    <w:rsid w:val="00D72120"/>
    <w:rsid w:val="00D729F4"/>
    <w:rsid w:val="00D72AEE"/>
    <w:rsid w:val="00D7351C"/>
    <w:rsid w:val="00D7352C"/>
    <w:rsid w:val="00D73810"/>
    <w:rsid w:val="00D73A02"/>
    <w:rsid w:val="00D751BD"/>
    <w:rsid w:val="00D7540C"/>
    <w:rsid w:val="00D775E2"/>
    <w:rsid w:val="00D7771D"/>
    <w:rsid w:val="00D77B1D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71CE"/>
    <w:rsid w:val="00D871D4"/>
    <w:rsid w:val="00D873CB"/>
    <w:rsid w:val="00D879D7"/>
    <w:rsid w:val="00D90556"/>
    <w:rsid w:val="00D9116D"/>
    <w:rsid w:val="00D912F8"/>
    <w:rsid w:val="00D912FE"/>
    <w:rsid w:val="00D9196D"/>
    <w:rsid w:val="00D92982"/>
    <w:rsid w:val="00D92F2B"/>
    <w:rsid w:val="00D93B5D"/>
    <w:rsid w:val="00D954D5"/>
    <w:rsid w:val="00D958D4"/>
    <w:rsid w:val="00D96339"/>
    <w:rsid w:val="00D966E7"/>
    <w:rsid w:val="00D96C2C"/>
    <w:rsid w:val="00D976C4"/>
    <w:rsid w:val="00D97FCE"/>
    <w:rsid w:val="00DA0677"/>
    <w:rsid w:val="00DA0770"/>
    <w:rsid w:val="00DA0C1F"/>
    <w:rsid w:val="00DA0EA8"/>
    <w:rsid w:val="00DA0FB8"/>
    <w:rsid w:val="00DA1346"/>
    <w:rsid w:val="00DA17B8"/>
    <w:rsid w:val="00DA1934"/>
    <w:rsid w:val="00DA1D78"/>
    <w:rsid w:val="00DA1FCE"/>
    <w:rsid w:val="00DA2639"/>
    <w:rsid w:val="00DA2680"/>
    <w:rsid w:val="00DA305E"/>
    <w:rsid w:val="00DA3734"/>
    <w:rsid w:val="00DA4E27"/>
    <w:rsid w:val="00DA5417"/>
    <w:rsid w:val="00DA56E8"/>
    <w:rsid w:val="00DA5A63"/>
    <w:rsid w:val="00DA5C4A"/>
    <w:rsid w:val="00DA6490"/>
    <w:rsid w:val="00DA68A5"/>
    <w:rsid w:val="00DA7594"/>
    <w:rsid w:val="00DA7F12"/>
    <w:rsid w:val="00DA7F87"/>
    <w:rsid w:val="00DB05DA"/>
    <w:rsid w:val="00DB074E"/>
    <w:rsid w:val="00DB0D38"/>
    <w:rsid w:val="00DB139D"/>
    <w:rsid w:val="00DB13B6"/>
    <w:rsid w:val="00DB1AF8"/>
    <w:rsid w:val="00DB2BAD"/>
    <w:rsid w:val="00DB2E01"/>
    <w:rsid w:val="00DB3345"/>
    <w:rsid w:val="00DB377D"/>
    <w:rsid w:val="00DB4143"/>
    <w:rsid w:val="00DB43FF"/>
    <w:rsid w:val="00DB467C"/>
    <w:rsid w:val="00DB5198"/>
    <w:rsid w:val="00DB55A9"/>
    <w:rsid w:val="00DB57EA"/>
    <w:rsid w:val="00DB66B9"/>
    <w:rsid w:val="00DB6FA2"/>
    <w:rsid w:val="00DB79E0"/>
    <w:rsid w:val="00DB7A27"/>
    <w:rsid w:val="00DB7B7E"/>
    <w:rsid w:val="00DC21A5"/>
    <w:rsid w:val="00DC2CB7"/>
    <w:rsid w:val="00DC2D36"/>
    <w:rsid w:val="00DC37E3"/>
    <w:rsid w:val="00DC3874"/>
    <w:rsid w:val="00DC39AE"/>
    <w:rsid w:val="00DC4CB7"/>
    <w:rsid w:val="00DC5330"/>
    <w:rsid w:val="00DC53EF"/>
    <w:rsid w:val="00DC64CB"/>
    <w:rsid w:val="00DC6986"/>
    <w:rsid w:val="00DC72A8"/>
    <w:rsid w:val="00DC79DF"/>
    <w:rsid w:val="00DD0B70"/>
    <w:rsid w:val="00DD20C2"/>
    <w:rsid w:val="00DD21E4"/>
    <w:rsid w:val="00DD242D"/>
    <w:rsid w:val="00DD262E"/>
    <w:rsid w:val="00DD3505"/>
    <w:rsid w:val="00DD35C4"/>
    <w:rsid w:val="00DD360D"/>
    <w:rsid w:val="00DD3B90"/>
    <w:rsid w:val="00DD3DD3"/>
    <w:rsid w:val="00DD3E3F"/>
    <w:rsid w:val="00DD5A37"/>
    <w:rsid w:val="00DD5F1C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238A"/>
    <w:rsid w:val="00DE3625"/>
    <w:rsid w:val="00DE3845"/>
    <w:rsid w:val="00DE3DE1"/>
    <w:rsid w:val="00DE42F9"/>
    <w:rsid w:val="00DE4BB3"/>
    <w:rsid w:val="00DE5608"/>
    <w:rsid w:val="00DE58D0"/>
    <w:rsid w:val="00DE5B62"/>
    <w:rsid w:val="00DE5D1C"/>
    <w:rsid w:val="00DE5F31"/>
    <w:rsid w:val="00DE6045"/>
    <w:rsid w:val="00DE654F"/>
    <w:rsid w:val="00DE731B"/>
    <w:rsid w:val="00DE7473"/>
    <w:rsid w:val="00DE74EE"/>
    <w:rsid w:val="00DE78F2"/>
    <w:rsid w:val="00DE7A1A"/>
    <w:rsid w:val="00DF0748"/>
    <w:rsid w:val="00DF1482"/>
    <w:rsid w:val="00DF15E0"/>
    <w:rsid w:val="00DF1744"/>
    <w:rsid w:val="00DF1AE0"/>
    <w:rsid w:val="00DF1AEA"/>
    <w:rsid w:val="00DF2A1E"/>
    <w:rsid w:val="00DF310B"/>
    <w:rsid w:val="00DF35B4"/>
    <w:rsid w:val="00DF365C"/>
    <w:rsid w:val="00DF36F8"/>
    <w:rsid w:val="00DF37A0"/>
    <w:rsid w:val="00DF39E7"/>
    <w:rsid w:val="00DF3A72"/>
    <w:rsid w:val="00DF3FD5"/>
    <w:rsid w:val="00DF4CDD"/>
    <w:rsid w:val="00DF4CE7"/>
    <w:rsid w:val="00DF519F"/>
    <w:rsid w:val="00DF5431"/>
    <w:rsid w:val="00DF5749"/>
    <w:rsid w:val="00DF5977"/>
    <w:rsid w:val="00DF63AF"/>
    <w:rsid w:val="00DF63B3"/>
    <w:rsid w:val="00DF781D"/>
    <w:rsid w:val="00E00144"/>
    <w:rsid w:val="00E00565"/>
    <w:rsid w:val="00E00596"/>
    <w:rsid w:val="00E00B5C"/>
    <w:rsid w:val="00E00FBD"/>
    <w:rsid w:val="00E0171D"/>
    <w:rsid w:val="00E01BBE"/>
    <w:rsid w:val="00E01D28"/>
    <w:rsid w:val="00E033FB"/>
    <w:rsid w:val="00E03F7F"/>
    <w:rsid w:val="00E050CD"/>
    <w:rsid w:val="00E05A91"/>
    <w:rsid w:val="00E06729"/>
    <w:rsid w:val="00E06CD9"/>
    <w:rsid w:val="00E10665"/>
    <w:rsid w:val="00E1073D"/>
    <w:rsid w:val="00E108FE"/>
    <w:rsid w:val="00E10CC9"/>
    <w:rsid w:val="00E110E7"/>
    <w:rsid w:val="00E11B20"/>
    <w:rsid w:val="00E11BEA"/>
    <w:rsid w:val="00E128BD"/>
    <w:rsid w:val="00E12AF9"/>
    <w:rsid w:val="00E13A14"/>
    <w:rsid w:val="00E13BC4"/>
    <w:rsid w:val="00E15770"/>
    <w:rsid w:val="00E17222"/>
    <w:rsid w:val="00E1798B"/>
    <w:rsid w:val="00E17FA2"/>
    <w:rsid w:val="00E20401"/>
    <w:rsid w:val="00E2083E"/>
    <w:rsid w:val="00E21138"/>
    <w:rsid w:val="00E221AD"/>
    <w:rsid w:val="00E2280B"/>
    <w:rsid w:val="00E22854"/>
    <w:rsid w:val="00E23115"/>
    <w:rsid w:val="00E24008"/>
    <w:rsid w:val="00E240D2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8F6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9E7"/>
    <w:rsid w:val="00E31C00"/>
    <w:rsid w:val="00E31D43"/>
    <w:rsid w:val="00E32007"/>
    <w:rsid w:val="00E3208D"/>
    <w:rsid w:val="00E32477"/>
    <w:rsid w:val="00E32608"/>
    <w:rsid w:val="00E32BD1"/>
    <w:rsid w:val="00E34629"/>
    <w:rsid w:val="00E3478E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37D88"/>
    <w:rsid w:val="00E4134E"/>
    <w:rsid w:val="00E413A1"/>
    <w:rsid w:val="00E413CC"/>
    <w:rsid w:val="00E4152C"/>
    <w:rsid w:val="00E41FFC"/>
    <w:rsid w:val="00E423F2"/>
    <w:rsid w:val="00E4258C"/>
    <w:rsid w:val="00E4286C"/>
    <w:rsid w:val="00E43269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10D5"/>
    <w:rsid w:val="00E52CE4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897"/>
    <w:rsid w:val="00E60FE1"/>
    <w:rsid w:val="00E61367"/>
    <w:rsid w:val="00E61C81"/>
    <w:rsid w:val="00E61C9A"/>
    <w:rsid w:val="00E628A4"/>
    <w:rsid w:val="00E63398"/>
    <w:rsid w:val="00E6347F"/>
    <w:rsid w:val="00E63838"/>
    <w:rsid w:val="00E63B31"/>
    <w:rsid w:val="00E64258"/>
    <w:rsid w:val="00E64434"/>
    <w:rsid w:val="00E64F12"/>
    <w:rsid w:val="00E65128"/>
    <w:rsid w:val="00E65807"/>
    <w:rsid w:val="00E66421"/>
    <w:rsid w:val="00E66A77"/>
    <w:rsid w:val="00E67869"/>
    <w:rsid w:val="00E67C51"/>
    <w:rsid w:val="00E70190"/>
    <w:rsid w:val="00E71D61"/>
    <w:rsid w:val="00E72EFC"/>
    <w:rsid w:val="00E739F2"/>
    <w:rsid w:val="00E73C89"/>
    <w:rsid w:val="00E74B74"/>
    <w:rsid w:val="00E7529E"/>
    <w:rsid w:val="00E7579A"/>
    <w:rsid w:val="00E758EC"/>
    <w:rsid w:val="00E7652D"/>
    <w:rsid w:val="00E76C98"/>
    <w:rsid w:val="00E76D2D"/>
    <w:rsid w:val="00E77BC6"/>
    <w:rsid w:val="00E77F3E"/>
    <w:rsid w:val="00E81371"/>
    <w:rsid w:val="00E8154A"/>
    <w:rsid w:val="00E81AFE"/>
    <w:rsid w:val="00E822EC"/>
    <w:rsid w:val="00E8234C"/>
    <w:rsid w:val="00E827AE"/>
    <w:rsid w:val="00E829DE"/>
    <w:rsid w:val="00E82B23"/>
    <w:rsid w:val="00E82DAE"/>
    <w:rsid w:val="00E82DE1"/>
    <w:rsid w:val="00E83893"/>
    <w:rsid w:val="00E83B82"/>
    <w:rsid w:val="00E858F2"/>
    <w:rsid w:val="00E85928"/>
    <w:rsid w:val="00E861D5"/>
    <w:rsid w:val="00E86293"/>
    <w:rsid w:val="00E86D0E"/>
    <w:rsid w:val="00E8759B"/>
    <w:rsid w:val="00E87822"/>
    <w:rsid w:val="00E90395"/>
    <w:rsid w:val="00E90D36"/>
    <w:rsid w:val="00E90E49"/>
    <w:rsid w:val="00E90F15"/>
    <w:rsid w:val="00E916A0"/>
    <w:rsid w:val="00E9173E"/>
    <w:rsid w:val="00E917F9"/>
    <w:rsid w:val="00E918EF"/>
    <w:rsid w:val="00E91A00"/>
    <w:rsid w:val="00E92281"/>
    <w:rsid w:val="00E9291C"/>
    <w:rsid w:val="00E93482"/>
    <w:rsid w:val="00E93ADB"/>
    <w:rsid w:val="00E93F3D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DD4"/>
    <w:rsid w:val="00E96DE5"/>
    <w:rsid w:val="00E96E0F"/>
    <w:rsid w:val="00E976F7"/>
    <w:rsid w:val="00E9788C"/>
    <w:rsid w:val="00E9797A"/>
    <w:rsid w:val="00E97EAD"/>
    <w:rsid w:val="00EA053E"/>
    <w:rsid w:val="00EA0829"/>
    <w:rsid w:val="00EA305E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41B"/>
    <w:rsid w:val="00EB077B"/>
    <w:rsid w:val="00EB0831"/>
    <w:rsid w:val="00EB10DA"/>
    <w:rsid w:val="00EB1E4E"/>
    <w:rsid w:val="00EB238A"/>
    <w:rsid w:val="00EB2927"/>
    <w:rsid w:val="00EB2A70"/>
    <w:rsid w:val="00EB2B4A"/>
    <w:rsid w:val="00EB2FA5"/>
    <w:rsid w:val="00EB42F1"/>
    <w:rsid w:val="00EB4EA2"/>
    <w:rsid w:val="00EB52D5"/>
    <w:rsid w:val="00EB5421"/>
    <w:rsid w:val="00EB67EA"/>
    <w:rsid w:val="00EB68A9"/>
    <w:rsid w:val="00EB6BDE"/>
    <w:rsid w:val="00EB7115"/>
    <w:rsid w:val="00EB7191"/>
    <w:rsid w:val="00EB7653"/>
    <w:rsid w:val="00EB7A38"/>
    <w:rsid w:val="00EB7B1A"/>
    <w:rsid w:val="00EB7B6F"/>
    <w:rsid w:val="00EC01F4"/>
    <w:rsid w:val="00EC0409"/>
    <w:rsid w:val="00EC175A"/>
    <w:rsid w:val="00EC1BAC"/>
    <w:rsid w:val="00EC226D"/>
    <w:rsid w:val="00EC23CD"/>
    <w:rsid w:val="00EC2500"/>
    <w:rsid w:val="00EC277E"/>
    <w:rsid w:val="00EC27C6"/>
    <w:rsid w:val="00EC2C9D"/>
    <w:rsid w:val="00EC4018"/>
    <w:rsid w:val="00EC4207"/>
    <w:rsid w:val="00EC4665"/>
    <w:rsid w:val="00EC47C8"/>
    <w:rsid w:val="00EC4903"/>
    <w:rsid w:val="00EC4B32"/>
    <w:rsid w:val="00EC4D58"/>
    <w:rsid w:val="00EC5653"/>
    <w:rsid w:val="00EC5D7D"/>
    <w:rsid w:val="00EC71CE"/>
    <w:rsid w:val="00EC7AD5"/>
    <w:rsid w:val="00ED05E8"/>
    <w:rsid w:val="00ED0DDF"/>
    <w:rsid w:val="00ED0E88"/>
    <w:rsid w:val="00ED1006"/>
    <w:rsid w:val="00ED16AC"/>
    <w:rsid w:val="00ED1739"/>
    <w:rsid w:val="00ED2FC6"/>
    <w:rsid w:val="00ED3160"/>
    <w:rsid w:val="00ED3913"/>
    <w:rsid w:val="00ED3CE4"/>
    <w:rsid w:val="00ED4A5D"/>
    <w:rsid w:val="00ED4C3F"/>
    <w:rsid w:val="00ED54F1"/>
    <w:rsid w:val="00ED5ACA"/>
    <w:rsid w:val="00ED5B36"/>
    <w:rsid w:val="00ED6B35"/>
    <w:rsid w:val="00ED6E1F"/>
    <w:rsid w:val="00ED7467"/>
    <w:rsid w:val="00ED794D"/>
    <w:rsid w:val="00ED79E0"/>
    <w:rsid w:val="00EE0716"/>
    <w:rsid w:val="00EE0B9D"/>
    <w:rsid w:val="00EE1AB0"/>
    <w:rsid w:val="00EE1B4A"/>
    <w:rsid w:val="00EE1BCE"/>
    <w:rsid w:val="00EE20C3"/>
    <w:rsid w:val="00EE3493"/>
    <w:rsid w:val="00EE36D3"/>
    <w:rsid w:val="00EE38E2"/>
    <w:rsid w:val="00EE45B2"/>
    <w:rsid w:val="00EE4EC9"/>
    <w:rsid w:val="00EE5179"/>
    <w:rsid w:val="00EE5611"/>
    <w:rsid w:val="00EE60D7"/>
    <w:rsid w:val="00EF135E"/>
    <w:rsid w:val="00EF16AD"/>
    <w:rsid w:val="00EF1852"/>
    <w:rsid w:val="00EF18FE"/>
    <w:rsid w:val="00EF1CE7"/>
    <w:rsid w:val="00EF2143"/>
    <w:rsid w:val="00EF3CD3"/>
    <w:rsid w:val="00EF3DBF"/>
    <w:rsid w:val="00EF43D5"/>
    <w:rsid w:val="00EF4A2B"/>
    <w:rsid w:val="00EF4BB3"/>
    <w:rsid w:val="00EF4BF0"/>
    <w:rsid w:val="00EF4C90"/>
    <w:rsid w:val="00EF5787"/>
    <w:rsid w:val="00EF5BF6"/>
    <w:rsid w:val="00EF5C27"/>
    <w:rsid w:val="00EF60D0"/>
    <w:rsid w:val="00EF617A"/>
    <w:rsid w:val="00EF6394"/>
    <w:rsid w:val="00EF695E"/>
    <w:rsid w:val="00EF6BC4"/>
    <w:rsid w:val="00EF6E58"/>
    <w:rsid w:val="00EF705F"/>
    <w:rsid w:val="00F003E5"/>
    <w:rsid w:val="00F00B06"/>
    <w:rsid w:val="00F014F5"/>
    <w:rsid w:val="00F02B52"/>
    <w:rsid w:val="00F02E51"/>
    <w:rsid w:val="00F031A1"/>
    <w:rsid w:val="00F032B0"/>
    <w:rsid w:val="00F03610"/>
    <w:rsid w:val="00F03A50"/>
    <w:rsid w:val="00F04E5D"/>
    <w:rsid w:val="00F0528D"/>
    <w:rsid w:val="00F053A0"/>
    <w:rsid w:val="00F061A9"/>
    <w:rsid w:val="00F06C67"/>
    <w:rsid w:val="00F06CB0"/>
    <w:rsid w:val="00F06DFD"/>
    <w:rsid w:val="00F06EAC"/>
    <w:rsid w:val="00F071D1"/>
    <w:rsid w:val="00F07238"/>
    <w:rsid w:val="00F07279"/>
    <w:rsid w:val="00F07280"/>
    <w:rsid w:val="00F07533"/>
    <w:rsid w:val="00F075D0"/>
    <w:rsid w:val="00F07EAF"/>
    <w:rsid w:val="00F1015D"/>
    <w:rsid w:val="00F10309"/>
    <w:rsid w:val="00F10629"/>
    <w:rsid w:val="00F10F76"/>
    <w:rsid w:val="00F110A6"/>
    <w:rsid w:val="00F11337"/>
    <w:rsid w:val="00F1141D"/>
    <w:rsid w:val="00F115AE"/>
    <w:rsid w:val="00F118F4"/>
    <w:rsid w:val="00F11AEA"/>
    <w:rsid w:val="00F12B50"/>
    <w:rsid w:val="00F1325A"/>
    <w:rsid w:val="00F15A83"/>
    <w:rsid w:val="00F15B21"/>
    <w:rsid w:val="00F15B2D"/>
    <w:rsid w:val="00F15FA5"/>
    <w:rsid w:val="00F1657E"/>
    <w:rsid w:val="00F168FA"/>
    <w:rsid w:val="00F16E1C"/>
    <w:rsid w:val="00F171FA"/>
    <w:rsid w:val="00F1733E"/>
    <w:rsid w:val="00F17568"/>
    <w:rsid w:val="00F203D0"/>
    <w:rsid w:val="00F20646"/>
    <w:rsid w:val="00F209B7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6151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952"/>
    <w:rsid w:val="00F32E0E"/>
    <w:rsid w:val="00F32E73"/>
    <w:rsid w:val="00F331DA"/>
    <w:rsid w:val="00F332F2"/>
    <w:rsid w:val="00F33FB6"/>
    <w:rsid w:val="00F34559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EA5"/>
    <w:rsid w:val="00F412B1"/>
    <w:rsid w:val="00F418B3"/>
    <w:rsid w:val="00F42FCF"/>
    <w:rsid w:val="00F4383D"/>
    <w:rsid w:val="00F43A8C"/>
    <w:rsid w:val="00F4449E"/>
    <w:rsid w:val="00F4486E"/>
    <w:rsid w:val="00F46D50"/>
    <w:rsid w:val="00F4766C"/>
    <w:rsid w:val="00F47911"/>
    <w:rsid w:val="00F507D1"/>
    <w:rsid w:val="00F518F2"/>
    <w:rsid w:val="00F519CE"/>
    <w:rsid w:val="00F51ADA"/>
    <w:rsid w:val="00F51BDC"/>
    <w:rsid w:val="00F527D0"/>
    <w:rsid w:val="00F53CA6"/>
    <w:rsid w:val="00F546E6"/>
    <w:rsid w:val="00F54E99"/>
    <w:rsid w:val="00F54FE4"/>
    <w:rsid w:val="00F5552F"/>
    <w:rsid w:val="00F55B27"/>
    <w:rsid w:val="00F55F67"/>
    <w:rsid w:val="00F564B7"/>
    <w:rsid w:val="00F56BC0"/>
    <w:rsid w:val="00F56EEF"/>
    <w:rsid w:val="00F573B6"/>
    <w:rsid w:val="00F57485"/>
    <w:rsid w:val="00F607C5"/>
    <w:rsid w:val="00F60DEA"/>
    <w:rsid w:val="00F61244"/>
    <w:rsid w:val="00F61575"/>
    <w:rsid w:val="00F61DC0"/>
    <w:rsid w:val="00F61EEF"/>
    <w:rsid w:val="00F622FC"/>
    <w:rsid w:val="00F62C2A"/>
    <w:rsid w:val="00F62EA6"/>
    <w:rsid w:val="00F6302A"/>
    <w:rsid w:val="00F63582"/>
    <w:rsid w:val="00F63C6C"/>
    <w:rsid w:val="00F63E95"/>
    <w:rsid w:val="00F642DD"/>
    <w:rsid w:val="00F64C2B"/>
    <w:rsid w:val="00F651BE"/>
    <w:rsid w:val="00F6525C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A97"/>
    <w:rsid w:val="00F72B72"/>
    <w:rsid w:val="00F72D36"/>
    <w:rsid w:val="00F7406B"/>
    <w:rsid w:val="00F74BB0"/>
    <w:rsid w:val="00F74BB9"/>
    <w:rsid w:val="00F75582"/>
    <w:rsid w:val="00F7586E"/>
    <w:rsid w:val="00F75A0E"/>
    <w:rsid w:val="00F76D68"/>
    <w:rsid w:val="00F76EFA"/>
    <w:rsid w:val="00F773CD"/>
    <w:rsid w:val="00F80089"/>
    <w:rsid w:val="00F804BE"/>
    <w:rsid w:val="00F8146A"/>
    <w:rsid w:val="00F814D0"/>
    <w:rsid w:val="00F816BA"/>
    <w:rsid w:val="00F817CE"/>
    <w:rsid w:val="00F81DB3"/>
    <w:rsid w:val="00F82500"/>
    <w:rsid w:val="00F82B8D"/>
    <w:rsid w:val="00F83640"/>
    <w:rsid w:val="00F83778"/>
    <w:rsid w:val="00F83F23"/>
    <w:rsid w:val="00F8456C"/>
    <w:rsid w:val="00F8484F"/>
    <w:rsid w:val="00F859D8"/>
    <w:rsid w:val="00F85AC9"/>
    <w:rsid w:val="00F862A3"/>
    <w:rsid w:val="00F868F5"/>
    <w:rsid w:val="00F86909"/>
    <w:rsid w:val="00F86FF1"/>
    <w:rsid w:val="00F87609"/>
    <w:rsid w:val="00F87781"/>
    <w:rsid w:val="00F87B09"/>
    <w:rsid w:val="00F9009E"/>
    <w:rsid w:val="00F9056A"/>
    <w:rsid w:val="00F90F8D"/>
    <w:rsid w:val="00F91520"/>
    <w:rsid w:val="00F91ADD"/>
    <w:rsid w:val="00F92782"/>
    <w:rsid w:val="00F93AA9"/>
    <w:rsid w:val="00F943F1"/>
    <w:rsid w:val="00F94456"/>
    <w:rsid w:val="00F945B3"/>
    <w:rsid w:val="00F94B96"/>
    <w:rsid w:val="00F94C91"/>
    <w:rsid w:val="00F94CA7"/>
    <w:rsid w:val="00F95115"/>
    <w:rsid w:val="00F953F3"/>
    <w:rsid w:val="00F965F4"/>
    <w:rsid w:val="00F96985"/>
    <w:rsid w:val="00F96B06"/>
    <w:rsid w:val="00F96ED0"/>
    <w:rsid w:val="00F97292"/>
    <w:rsid w:val="00F97838"/>
    <w:rsid w:val="00F97C01"/>
    <w:rsid w:val="00FA038A"/>
    <w:rsid w:val="00FA0850"/>
    <w:rsid w:val="00FA0940"/>
    <w:rsid w:val="00FA09EE"/>
    <w:rsid w:val="00FA0B29"/>
    <w:rsid w:val="00FA0F09"/>
    <w:rsid w:val="00FA17C3"/>
    <w:rsid w:val="00FA1A20"/>
    <w:rsid w:val="00FA1DDD"/>
    <w:rsid w:val="00FA2BB3"/>
    <w:rsid w:val="00FA366A"/>
    <w:rsid w:val="00FA37AC"/>
    <w:rsid w:val="00FA3B62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676F"/>
    <w:rsid w:val="00FA7084"/>
    <w:rsid w:val="00FA72BF"/>
    <w:rsid w:val="00FA7C2E"/>
    <w:rsid w:val="00FB030B"/>
    <w:rsid w:val="00FB07DC"/>
    <w:rsid w:val="00FB1F39"/>
    <w:rsid w:val="00FB25A3"/>
    <w:rsid w:val="00FB2A2E"/>
    <w:rsid w:val="00FB2CA7"/>
    <w:rsid w:val="00FB31F9"/>
    <w:rsid w:val="00FB3400"/>
    <w:rsid w:val="00FB4C80"/>
    <w:rsid w:val="00FB5039"/>
    <w:rsid w:val="00FB5ED2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CE7"/>
    <w:rsid w:val="00FC1DCB"/>
    <w:rsid w:val="00FC1E28"/>
    <w:rsid w:val="00FC21AB"/>
    <w:rsid w:val="00FC243C"/>
    <w:rsid w:val="00FC306E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7F6"/>
    <w:rsid w:val="00FD1EC8"/>
    <w:rsid w:val="00FD21DF"/>
    <w:rsid w:val="00FD22F3"/>
    <w:rsid w:val="00FD2B81"/>
    <w:rsid w:val="00FD32B6"/>
    <w:rsid w:val="00FD348D"/>
    <w:rsid w:val="00FD3719"/>
    <w:rsid w:val="00FD4010"/>
    <w:rsid w:val="00FD405A"/>
    <w:rsid w:val="00FD41C9"/>
    <w:rsid w:val="00FD47C4"/>
    <w:rsid w:val="00FD47ED"/>
    <w:rsid w:val="00FD48F8"/>
    <w:rsid w:val="00FD4B10"/>
    <w:rsid w:val="00FD4F53"/>
    <w:rsid w:val="00FD581A"/>
    <w:rsid w:val="00FD5B2D"/>
    <w:rsid w:val="00FD665B"/>
    <w:rsid w:val="00FD6832"/>
    <w:rsid w:val="00FD6B49"/>
    <w:rsid w:val="00FD6C0B"/>
    <w:rsid w:val="00FD6F72"/>
    <w:rsid w:val="00FD7113"/>
    <w:rsid w:val="00FD74DB"/>
    <w:rsid w:val="00FD75CC"/>
    <w:rsid w:val="00FD7660"/>
    <w:rsid w:val="00FD7807"/>
    <w:rsid w:val="00FE00A8"/>
    <w:rsid w:val="00FE039A"/>
    <w:rsid w:val="00FE0655"/>
    <w:rsid w:val="00FE0C49"/>
    <w:rsid w:val="00FE0CD0"/>
    <w:rsid w:val="00FE0FED"/>
    <w:rsid w:val="00FE11FB"/>
    <w:rsid w:val="00FE1B55"/>
    <w:rsid w:val="00FE1D15"/>
    <w:rsid w:val="00FE2365"/>
    <w:rsid w:val="00FE4C7B"/>
    <w:rsid w:val="00FE4D2C"/>
    <w:rsid w:val="00FE54D9"/>
    <w:rsid w:val="00FE5508"/>
    <w:rsid w:val="00FE5EE7"/>
    <w:rsid w:val="00FE5F3D"/>
    <w:rsid w:val="00FE6E64"/>
    <w:rsid w:val="00FE7336"/>
    <w:rsid w:val="00FE77F7"/>
    <w:rsid w:val="00FE787C"/>
    <w:rsid w:val="00FF0897"/>
    <w:rsid w:val="00FF1505"/>
    <w:rsid w:val="00FF15FD"/>
    <w:rsid w:val="00FF183F"/>
    <w:rsid w:val="00FF309B"/>
    <w:rsid w:val="00FF360F"/>
    <w:rsid w:val="00FF3BB8"/>
    <w:rsid w:val="00FF3CC2"/>
    <w:rsid w:val="00FF40BF"/>
    <w:rsid w:val="00FF4258"/>
    <w:rsid w:val="00FF45A5"/>
    <w:rsid w:val="00FF4C60"/>
    <w:rsid w:val="00FF4C65"/>
    <w:rsid w:val="00FF4CF5"/>
    <w:rsid w:val="00FF4ED9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BFC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b/>
      <w:sz w:val="22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题注,cap Char,Caption Char"/>
    <w:basedOn w:val="Normal"/>
    <w:next w:val="Normal"/>
    <w:link w:val="CaptionChar1"/>
    <w:qFormat/>
    <w:rsid w:val="009E35DB"/>
    <w:pPr>
      <w:spacing w:after="240"/>
      <w:jc w:val="center"/>
    </w:pPr>
    <w:rPr>
      <w:rFonts w:eastAsia="新細明體"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link w:val="NOChar1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sz w:val="20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KaiTi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qFormat/>
    <w:rsid w:val="00BC4763"/>
  </w:style>
  <w:style w:type="paragraph" w:customStyle="1" w:styleId="TAC">
    <w:name w:val="TAC"/>
    <w:basedOn w:val="Normal"/>
    <w:link w:val="TACChar"/>
    <w:qFormat/>
    <w:rsid w:val="00BC4763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spacing w:after="0"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sz w:val="20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6B43"/>
    <w:rPr>
      <w:rFonts w:ascii="Arial" w:hAnsi="Arial" w:cs="Arial"/>
      <w:sz w:val="32"/>
      <w:szCs w:val="32"/>
      <w:lang w:val="en-GB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spacing w:after="0"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qFormat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paragraph" w:customStyle="1" w:styleId="TAL">
    <w:name w:val="TAL"/>
    <w:basedOn w:val="Normal"/>
    <w:link w:val="TALChar"/>
    <w:rsid w:val="00E11BEA"/>
    <w:pPr>
      <w:keepNext/>
      <w:keepLines/>
      <w:spacing w:after="0"/>
      <w:jc w:val="left"/>
      <w:textAlignment w:val="baseline"/>
    </w:pPr>
    <w:rPr>
      <w:rFonts w:ascii="Arial" w:eastAsia="Times New Roman" w:hAnsi="Arial"/>
      <w:sz w:val="18"/>
      <w:lang w:eastAsia="en-US"/>
    </w:rPr>
  </w:style>
  <w:style w:type="character" w:customStyle="1" w:styleId="CaptionChar1">
    <w:name w:val="Caption Char1"/>
    <w:aliases w:val="cap Char1,Caption Char1 Char Char,cap Char Char1 Char,Caption Char Char1 Char Char,cap Char2 Char,题注 Char,cap Char Char,Caption Char Char"/>
    <w:link w:val="Caption"/>
    <w:rsid w:val="00A5289B"/>
    <w:rPr>
      <w:rFonts w:ascii="Times New Roman" w:hAnsi="Times New Roman"/>
      <w:b/>
      <w:bCs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AA125A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val="en-US"/>
    </w:rPr>
  </w:style>
  <w:style w:type="character" w:customStyle="1" w:styleId="TALChar">
    <w:name w:val="TAL Char"/>
    <w:link w:val="TAL"/>
    <w:locked/>
    <w:rsid w:val="002567B4"/>
    <w:rPr>
      <w:rFonts w:ascii="Arial" w:eastAsia="Times New Roman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FE"/>
    <w:rPr>
      <w:rFonts w:ascii="Times New Roman" w:eastAsia="SimSun" w:hAnsi="Times New Roman"/>
      <w:b/>
      <w:sz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7873"/>
    <w:rPr>
      <w:rFonts w:ascii="Arial" w:hAnsi="Arial" w:cs="Arial"/>
      <w:b/>
      <w:bCs/>
      <w:noProof/>
      <w:sz w:val="18"/>
      <w:szCs w:val="18"/>
    </w:rPr>
  </w:style>
  <w:style w:type="paragraph" w:customStyle="1" w:styleId="ReferenceItem">
    <w:name w:val="Reference Item"/>
    <w:basedOn w:val="Normal"/>
    <w:rsid w:val="00410558"/>
    <w:pPr>
      <w:numPr>
        <w:numId w:val="9"/>
      </w:numPr>
      <w:overflowPunct/>
      <w:autoSpaceDE/>
      <w:autoSpaceDN/>
      <w:snapToGrid w:val="0"/>
      <w:spacing w:after="0" w:line="300" w:lineRule="auto"/>
    </w:pPr>
    <w:rPr>
      <w:rFonts w:ascii="Arial" w:eastAsia="Arial" w:hAnsi="Arial"/>
      <w:b w:val="0"/>
      <w:kern w:val="2"/>
      <w:sz w:val="20"/>
      <w:szCs w:val="24"/>
      <w:lang w:val="en-US" w:eastAsia="zh-TW"/>
    </w:rPr>
  </w:style>
  <w:style w:type="paragraph" w:customStyle="1" w:styleId="maintext">
    <w:name w:val="main text"/>
    <w:basedOn w:val="Normal"/>
    <w:link w:val="maintextChar"/>
    <w:qFormat/>
    <w:rsid w:val="00C24244"/>
    <w:pPr>
      <w:overflowPunct/>
      <w:autoSpaceDE/>
      <w:autoSpaceDN/>
      <w:adjustRightInd/>
      <w:spacing w:before="60" w:after="60" w:line="288" w:lineRule="auto"/>
      <w:ind w:firstLineChars="200" w:firstLine="200"/>
    </w:pPr>
    <w:rPr>
      <w:rFonts w:eastAsia="Malgun Gothic"/>
      <w:b w:val="0"/>
      <w:sz w:val="20"/>
      <w:lang w:eastAsia="ko-KR"/>
    </w:rPr>
  </w:style>
  <w:style w:type="character" w:customStyle="1" w:styleId="maintextChar">
    <w:name w:val="main text Char"/>
    <w:link w:val="maintext"/>
    <w:qFormat/>
    <w:rsid w:val="00C24244"/>
    <w:rPr>
      <w:rFonts w:ascii="Times New Roman" w:eastAsia="Malgun Gothic" w:hAnsi="Times New Roman"/>
      <w:lang w:val="en-GB" w:eastAsia="ko-KR"/>
    </w:rPr>
  </w:style>
  <w:style w:type="character" w:customStyle="1" w:styleId="NOChar1">
    <w:name w:val="NO Char1"/>
    <w:link w:val="NO"/>
    <w:rsid w:val="00B25791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87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1007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85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74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8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58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1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752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5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1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83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2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8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64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28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35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70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85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5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12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75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0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0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2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72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81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8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7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0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46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4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3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7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9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27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2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32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2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9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9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2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0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8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61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9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32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3CD7-AD62-4DAC-9EB1-756C00E7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1942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mtk12330</cp:lastModifiedBy>
  <cp:revision>79</cp:revision>
  <cp:lastPrinted>2011-10-27T10:06:00Z</cp:lastPrinted>
  <dcterms:created xsi:type="dcterms:W3CDTF">2018-01-12T17:13:00Z</dcterms:created>
  <dcterms:modified xsi:type="dcterms:W3CDTF">2018-05-12T01:46:00Z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2044446309</vt:i4>
  </property>
  <property fmtid="{D5CDD505-2E9C-101B-9397-08002B2CF9AE}" pid="4" name="_EmailSubject">
    <vt:lpwstr>Tdoc review</vt:lpwstr>
  </property>
  <property fmtid="{D5CDD505-2E9C-101B-9397-08002B2CF9AE}" pid="5" name="_AuthorEmail">
    <vt:lpwstr>M.Wu@mediatek.com</vt:lpwstr>
  </property>
  <property fmtid="{D5CDD505-2E9C-101B-9397-08002B2CF9AE}" pid="6" name="_AuthorEmailDisplayName">
    <vt:lpwstr>M Wu (吴敏)</vt:lpwstr>
  </property>
  <property fmtid="{D5CDD505-2E9C-101B-9397-08002B2CF9AE}" pid="7" name="_PreviousAdHocReviewCycleID">
    <vt:i4>-857668179</vt:i4>
  </property>
  <property fmtid="{D5CDD505-2E9C-101B-9397-08002B2CF9AE}" pid="8" name="_ReviewingToolsShownOnce">
    <vt:lpwstr/>
  </property>
</Properties>
</file>